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0B5B6919"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AE1C32">
        <w:rPr>
          <w:rFonts w:ascii="Arial" w:eastAsia="MS Mincho" w:hAnsi="Arial" w:cs="Arial"/>
          <w:b/>
          <w:sz w:val="24"/>
          <w:szCs w:val="24"/>
          <w:lang w:val="en-US"/>
        </w:rPr>
        <w:t>7079</w:t>
      </w:r>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4D984A6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01E">
        <w:rPr>
          <w:rFonts w:ascii="Arial" w:hAnsi="Arial" w:cs="Arial"/>
          <w:sz w:val="22"/>
          <w:lang w:val="en-US"/>
        </w:rPr>
        <w:t>8.4.2.1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08897A6"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 xml:space="preserve">e, the WF </w:t>
      </w:r>
      <w:r w:rsidR="009A26F0">
        <w:rPr>
          <w:rFonts w:eastAsia="宋体"/>
          <w:lang w:eastAsia="zh-CN"/>
        </w:rPr>
        <w:t>R4-2</w:t>
      </w:r>
      <w:r w:rsidR="00BA7D0A">
        <w:rPr>
          <w:rFonts w:eastAsia="宋体"/>
          <w:lang w:eastAsia="zh-CN"/>
        </w:rPr>
        <w:t>103672</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RRM requirements impacts for SRS antenna port switching are provided.</w:t>
      </w:r>
    </w:p>
    <w:p w14:paraId="234B3AFD" w14:textId="357E9020" w:rsidR="00CF6C34" w:rsidRPr="007F15C3" w:rsidRDefault="002A1D39" w:rsidP="007F15C3">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7A6F0A">
        <w:rPr>
          <w:rFonts w:eastAsia="宋体"/>
          <w:lang w:eastAsia="zh-CN"/>
        </w:rPr>
        <w:t>scope of SRS antenna switching requirements</w:t>
      </w:r>
    </w:p>
    <w:p w14:paraId="6F7F5313" w14:textId="77777777"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 last meeting, the following was discussed.</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373C8794" w14:textId="6A1FCDBC" w:rsidR="000B624F" w:rsidRPr="007F15C3" w:rsidRDefault="000B624F" w:rsidP="007F15C3">
                            <w:pPr>
                              <w:numPr>
                                <w:ilvl w:val="0"/>
                                <w:numId w:val="18"/>
                              </w:numPr>
                              <w:rPr>
                                <w:lang w:val="en-US"/>
                              </w:rPr>
                            </w:pPr>
                            <w:r w:rsidRPr="007F15C3">
                              <w:rPr>
                                <w:lang w:val="en-US"/>
                              </w:rPr>
                              <w:t xml:space="preserve">Issue 1-1-2: whether delay requirement would be defined in RRM for SRS antenna port switching  </w:t>
                            </w:r>
                          </w:p>
                          <w:p w14:paraId="2829F8C2" w14:textId="77777777" w:rsidR="000B624F" w:rsidRPr="007F15C3" w:rsidRDefault="000B624F" w:rsidP="007F15C3">
                            <w:pPr>
                              <w:numPr>
                                <w:ilvl w:val="1"/>
                                <w:numId w:val="18"/>
                              </w:numPr>
                              <w:rPr>
                                <w:lang w:val="en-US"/>
                              </w:rPr>
                            </w:pPr>
                            <w:r w:rsidRPr="007F15C3">
                              <w:rPr>
                                <w:lang w:val="en-US"/>
                              </w:rPr>
                              <w:t>Agreements</w:t>
                            </w:r>
                          </w:p>
                          <w:p w14:paraId="6D38E298" w14:textId="77777777" w:rsidR="000B624F" w:rsidRPr="007F15C3" w:rsidRDefault="000B624F" w:rsidP="007F15C3">
                            <w:pPr>
                              <w:numPr>
                                <w:ilvl w:val="2"/>
                                <w:numId w:val="18"/>
                              </w:numPr>
                              <w:rPr>
                                <w:lang w:val="en-US"/>
                              </w:rPr>
                            </w:pPr>
                            <w:r w:rsidRPr="007F15C3">
                              <w:rPr>
                                <w:lang w:val="en-US"/>
                              </w:rPr>
                              <w:t>RRM delay requirement for SRS antenna port switching is FFS</w:t>
                            </w:r>
                          </w:p>
                          <w:p w14:paraId="3A59E34C" w14:textId="77777777" w:rsidR="000B624F" w:rsidRPr="007F15C3" w:rsidRDefault="000B624F" w:rsidP="007F15C3">
                            <w:pPr>
                              <w:numPr>
                                <w:ilvl w:val="3"/>
                                <w:numId w:val="18"/>
                              </w:numPr>
                              <w:rPr>
                                <w:lang w:val="en-US"/>
                              </w:rPr>
                            </w:pPr>
                            <w:r w:rsidRPr="007F15C3">
                              <w:rPr>
                                <w:lang w:val="en-US"/>
                              </w:rPr>
                              <w:t>Option 1: Do not define SRS antenna port switching delay requirement in RRM.</w:t>
                            </w:r>
                          </w:p>
                          <w:p w14:paraId="25719AAD" w14:textId="77777777" w:rsidR="000B624F" w:rsidRPr="007F15C3" w:rsidRDefault="000B624F" w:rsidP="007F15C3">
                            <w:pPr>
                              <w:numPr>
                                <w:ilvl w:val="3"/>
                                <w:numId w:val="18"/>
                              </w:numPr>
                              <w:rPr>
                                <w:lang w:val="en-US"/>
                              </w:rPr>
                            </w:pPr>
                            <w:r w:rsidRPr="007F15C3">
                              <w:rPr>
                                <w:lang w:val="en-US"/>
                              </w:rPr>
                              <w:t>Option 2: Define SRS antenna port switching delay requirement same as RF retuning time.</w:t>
                            </w:r>
                          </w:p>
                          <w:p w14:paraId="22B70FC3" w14:textId="56F1647C" w:rsidR="000B624F" w:rsidRPr="007F15C3" w:rsidRDefault="000B624F" w:rsidP="007F15C3">
                            <w:pPr>
                              <w:numPr>
                                <w:ilvl w:val="3"/>
                                <w:numId w:val="18"/>
                              </w:numPr>
                              <w:rPr>
                                <w:lang w:val="en-US"/>
                              </w:rPr>
                            </w:pPr>
                            <w:r w:rsidRPr="007F15C3">
                              <w:rPr>
                                <w:lang w:val="en-US"/>
                              </w:rPr>
                              <w:t>Option 3: Define SRS antenna port switching delay requirement. FFS for the value. At least RF retuning time shall be included.</w:t>
                            </w:r>
                          </w:p>
                        </w:txbxContent>
                      </wps:txbx>
                      <wps:bodyPr rot="0" vert="horz" wrap="square" lIns="91440" tIns="45720" rIns="91440" bIns="45720" anchor="t" anchorCtr="0">
                        <a:spAutoFit/>
                      </wps:bodyPr>
                    </wps:wsp>
                  </a:graphicData>
                </a:graphic>
              </wp:inline>
            </w:drawing>
          </mc:Choice>
          <mc:Fallback>
            <w:pict>
              <v:shapetype w14:anchorId="7EEF8858" id="_x0000_t202" coordsize="21600,21600" o:spt="202" path="m,l,21600r21600,l21600,xe">
                <v:stroke joinstyle="miter"/>
                <v:path gradientshapeok="t" o:connecttype="rect"/>
              </v:shapetype>
              <v:shape id="文本框 2" o:spid="_x0000_s1026"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">
                <v:textbox style="mso-fit-shape-to-text:t">
                  <w:txbxContent>
                    <w:p w14:paraId="373C8794" w14:textId="6A1FCDBC" w:rsidR="000B624F" w:rsidRPr="007F15C3" w:rsidRDefault="000B624F" w:rsidP="007F15C3">
                      <w:pPr>
                        <w:numPr>
                          <w:ilvl w:val="0"/>
                          <w:numId w:val="18"/>
                        </w:numPr>
                        <w:rPr>
                          <w:lang w:val="en-US"/>
                        </w:rPr>
                      </w:pPr>
                      <w:r w:rsidRPr="007F15C3">
                        <w:rPr>
                          <w:lang w:val="en-US"/>
                        </w:rPr>
                        <w:t xml:space="preserve">Issue 1-1-2: whether delay requirement would be defined in RRM for SRS antenna port switching  </w:t>
                      </w:r>
                    </w:p>
                    <w:p w14:paraId="2829F8C2" w14:textId="77777777" w:rsidR="000B624F" w:rsidRPr="007F15C3" w:rsidRDefault="000B624F" w:rsidP="007F15C3">
                      <w:pPr>
                        <w:numPr>
                          <w:ilvl w:val="1"/>
                          <w:numId w:val="18"/>
                        </w:numPr>
                        <w:rPr>
                          <w:lang w:val="en-US"/>
                        </w:rPr>
                      </w:pPr>
                      <w:r w:rsidRPr="007F15C3">
                        <w:rPr>
                          <w:lang w:val="en-US"/>
                        </w:rPr>
                        <w:t>Agreements</w:t>
                      </w:r>
                    </w:p>
                    <w:p w14:paraId="6D38E298" w14:textId="77777777" w:rsidR="000B624F" w:rsidRPr="007F15C3" w:rsidRDefault="000B624F" w:rsidP="007F15C3">
                      <w:pPr>
                        <w:numPr>
                          <w:ilvl w:val="2"/>
                          <w:numId w:val="18"/>
                        </w:numPr>
                        <w:rPr>
                          <w:lang w:val="en-US"/>
                        </w:rPr>
                      </w:pPr>
                      <w:r w:rsidRPr="007F15C3">
                        <w:rPr>
                          <w:lang w:val="en-US"/>
                        </w:rPr>
                        <w:t>RRM delay requirement for SRS antenna port switching is FFS</w:t>
                      </w:r>
                    </w:p>
                    <w:p w14:paraId="3A59E34C" w14:textId="77777777" w:rsidR="000B624F" w:rsidRPr="007F15C3" w:rsidRDefault="000B624F" w:rsidP="007F15C3">
                      <w:pPr>
                        <w:numPr>
                          <w:ilvl w:val="3"/>
                          <w:numId w:val="18"/>
                        </w:numPr>
                        <w:rPr>
                          <w:lang w:val="en-US"/>
                        </w:rPr>
                      </w:pPr>
                      <w:r w:rsidRPr="007F15C3">
                        <w:rPr>
                          <w:lang w:val="en-US"/>
                        </w:rPr>
                        <w:t>Option 1: Do not define SRS antenna port switching delay requirement in RRM.</w:t>
                      </w:r>
                    </w:p>
                    <w:p w14:paraId="25719AAD" w14:textId="77777777" w:rsidR="000B624F" w:rsidRPr="007F15C3" w:rsidRDefault="000B624F" w:rsidP="007F15C3">
                      <w:pPr>
                        <w:numPr>
                          <w:ilvl w:val="3"/>
                          <w:numId w:val="18"/>
                        </w:numPr>
                        <w:rPr>
                          <w:lang w:val="en-US"/>
                        </w:rPr>
                      </w:pPr>
                      <w:r w:rsidRPr="007F15C3">
                        <w:rPr>
                          <w:lang w:val="en-US"/>
                        </w:rPr>
                        <w:t>Option 2: Define SRS antenna port switching delay requirement same as RF retuning time.</w:t>
                      </w:r>
                    </w:p>
                    <w:p w14:paraId="22B70FC3" w14:textId="56F1647C" w:rsidR="000B624F" w:rsidRPr="007F15C3" w:rsidRDefault="000B624F" w:rsidP="007F15C3">
                      <w:pPr>
                        <w:numPr>
                          <w:ilvl w:val="3"/>
                          <w:numId w:val="18"/>
                        </w:numPr>
                        <w:rPr>
                          <w:lang w:val="en-US"/>
                        </w:rPr>
                      </w:pPr>
                      <w:r w:rsidRPr="007F15C3">
                        <w:rPr>
                          <w:lang w:val="en-US"/>
                        </w:rPr>
                        <w:t>Option 3: Define SRS antenna port switching delay requirement. FFS for the value. At least RF retuning time shall be included.</w:t>
                      </w:r>
                    </w:p>
                  </w:txbxContent>
                </v:textbox>
                <w10:anchorlock/>
              </v:shape>
            </w:pict>
          </mc:Fallback>
        </mc:AlternateContent>
      </w:r>
    </w:p>
    <w:p w14:paraId="7FF9746B" w14:textId="34FEDA8C" w:rsidR="006312BA" w:rsidRDefault="007F15C3" w:rsidP="0007245F">
      <w:pPr>
        <w:overflowPunct/>
        <w:autoSpaceDE/>
        <w:autoSpaceDN/>
        <w:adjustRightInd/>
        <w:jc w:val="both"/>
        <w:textAlignment w:val="auto"/>
        <w:rPr>
          <w:rFonts w:eastAsia="宋体"/>
          <w:lang w:eastAsia="zh-CN"/>
        </w:rPr>
      </w:pPr>
      <w:r>
        <w:rPr>
          <w:rFonts w:eastAsia="宋体"/>
          <w:lang w:eastAsia="zh-CN"/>
        </w:rPr>
        <w:t>O</w:t>
      </w:r>
      <w:r>
        <w:rPr>
          <w:rFonts w:eastAsia="宋体" w:hint="eastAsia"/>
          <w:lang w:eastAsia="zh-CN"/>
        </w:rPr>
        <w:t xml:space="preserve">n this issue, the current status of the spec is that </w:t>
      </w:r>
    </w:p>
    <w:p w14:paraId="3012FE4F" w14:textId="095D6CCF" w:rsidR="00C923CD" w:rsidRDefault="005C33A8" w:rsidP="005C33A8">
      <w:pPr>
        <w:pStyle w:val="ab"/>
        <w:numPr>
          <w:ilvl w:val="0"/>
          <w:numId w:val="19"/>
        </w:numPr>
        <w:overflowPunct/>
        <w:autoSpaceDE/>
        <w:autoSpaceDN/>
        <w:adjustRightInd/>
        <w:jc w:val="both"/>
        <w:textAlignment w:val="auto"/>
        <w:rPr>
          <w:lang w:eastAsia="zh-CN"/>
        </w:rPr>
      </w:pPr>
      <w:r>
        <w:rPr>
          <w:rFonts w:hint="eastAsia"/>
          <w:lang w:eastAsia="zh-CN"/>
        </w:rPr>
        <w:t>In TS 38.214</w:t>
      </w:r>
      <w:r>
        <w:rPr>
          <w:lang w:eastAsia="zh-CN"/>
        </w:rPr>
        <w:t xml:space="preserve">[2] </w:t>
      </w:r>
      <w:r w:rsidR="00C923CD">
        <w:rPr>
          <w:rFonts w:hint="eastAsia"/>
          <w:lang w:eastAsia="zh-CN"/>
        </w:rPr>
        <w:t xml:space="preserve">clause </w:t>
      </w:r>
      <w:r>
        <w:rPr>
          <w:lang w:eastAsia="zh-CN"/>
        </w:rPr>
        <w:t xml:space="preserve">6.2.1.2, guard period is defined as </w:t>
      </w:r>
      <w:r w:rsidR="00EF6D41">
        <w:rPr>
          <w:lang w:eastAsia="zh-CN"/>
        </w:rPr>
        <w:t>“</w:t>
      </w:r>
      <w:r w:rsidR="00EF6D41" w:rsidRPr="00EF6D41">
        <w:rPr>
          <w:i/>
          <w:lang w:eastAsia="zh-CN"/>
        </w:rPr>
        <w:t xml:space="preserve">at </w:t>
      </w:r>
      <w:r w:rsidR="00EF6D41" w:rsidRPr="00EF6D41">
        <w:rPr>
          <w:rFonts w:hint="eastAsia"/>
          <w:i/>
          <w:lang w:eastAsia="zh-CN"/>
        </w:rPr>
        <w:t>le</w:t>
      </w:r>
      <w:r w:rsidR="00EF6D41" w:rsidRPr="00EF6D41">
        <w:rPr>
          <w:i/>
          <w:lang w:eastAsia="zh-CN"/>
        </w:rPr>
        <w:t xml:space="preserve">ast </w:t>
      </w:r>
      <w:r w:rsidRPr="00EF6D41">
        <w:rPr>
          <w:i/>
          <w:lang w:eastAsia="zh-CN"/>
        </w:rPr>
        <w:t>Y symbols</w:t>
      </w:r>
      <w:r w:rsidR="00EF6D41">
        <w:rPr>
          <w:lang w:eastAsia="zh-CN"/>
        </w:rPr>
        <w:t>”</w:t>
      </w:r>
      <w:r>
        <w:rPr>
          <w:lang w:eastAsia="zh-CN"/>
        </w:rPr>
        <w:t>, “</w:t>
      </w:r>
      <w:r w:rsidRPr="005C33A8">
        <w:rPr>
          <w:i/>
          <w:lang w:eastAsia="zh-CN"/>
        </w:rPr>
        <w:t>in which the UE does not transmit any other signal, in the case the SRS resources of a set are transmitted in the same slot. The guard period is in-between the SRS resources of the set</w:t>
      </w:r>
      <w:r>
        <w:rPr>
          <w:lang w:eastAsia="zh-CN"/>
        </w:rPr>
        <w:t>”. Y=1 for 15/30/60 kHz SCS</w:t>
      </w:r>
      <w:r>
        <w:rPr>
          <w:rFonts w:hint="eastAsia"/>
          <w:lang w:eastAsia="zh-CN"/>
        </w:rPr>
        <w:t>, and Y=2 for 120kHz SCS.</w:t>
      </w:r>
    </w:p>
    <w:p w14:paraId="3D0FEEE1" w14:textId="5BE5A859" w:rsidR="005C33A8" w:rsidRDefault="00B8135B" w:rsidP="005C33A8">
      <w:pPr>
        <w:pStyle w:val="ab"/>
        <w:numPr>
          <w:ilvl w:val="0"/>
          <w:numId w:val="19"/>
        </w:numPr>
        <w:overflowPunct/>
        <w:autoSpaceDE/>
        <w:autoSpaceDN/>
        <w:adjustRightInd/>
        <w:jc w:val="both"/>
        <w:textAlignment w:val="auto"/>
        <w:rPr>
          <w:lang w:eastAsia="zh-CN"/>
        </w:rPr>
      </w:pPr>
      <w:r>
        <w:rPr>
          <w:rFonts w:hint="eastAsia"/>
          <w:lang w:eastAsia="zh-CN"/>
        </w:rPr>
        <w:t>In TS 38.101-1</w:t>
      </w:r>
      <w:r w:rsidR="005743C2">
        <w:rPr>
          <w:rFonts w:hint="eastAsia"/>
          <w:lang w:eastAsia="zh-CN"/>
        </w:rPr>
        <w:t>[</w:t>
      </w:r>
      <w:r w:rsidR="005743C2">
        <w:rPr>
          <w:lang w:eastAsia="zh-CN"/>
        </w:rPr>
        <w:t>3</w:t>
      </w:r>
      <w:r w:rsidR="005743C2">
        <w:rPr>
          <w:rFonts w:hint="eastAsia"/>
          <w:lang w:eastAsia="zh-CN"/>
        </w:rPr>
        <w:t>]</w:t>
      </w:r>
      <w:r>
        <w:rPr>
          <w:rFonts w:hint="eastAsia"/>
          <w:lang w:eastAsia="zh-CN"/>
        </w:rPr>
        <w:t xml:space="preserve"> clause </w:t>
      </w:r>
      <w:r>
        <w:rPr>
          <w:lang w:eastAsia="zh-CN"/>
        </w:rPr>
        <w:t>6.3.3, transient period</w:t>
      </w:r>
      <w:r w:rsidR="005743C2">
        <w:rPr>
          <w:lang w:eastAsia="zh-CN"/>
        </w:rPr>
        <w:t>s</w:t>
      </w:r>
      <w:r>
        <w:rPr>
          <w:lang w:eastAsia="zh-CN"/>
        </w:rPr>
        <w:t xml:space="preserve"> for SRS, and PUSCH-SRS time masks are defined.</w:t>
      </w:r>
      <w:r w:rsidR="005743C2">
        <w:rPr>
          <w:lang w:eastAsia="zh-CN"/>
        </w:rPr>
        <w:t xml:space="preserve"> Actually the transient periods for the cases when antenna port </w:t>
      </w:r>
      <w:r w:rsidR="00343555">
        <w:rPr>
          <w:lang w:eastAsia="zh-CN"/>
        </w:rPr>
        <w:t>is</w:t>
      </w:r>
      <w:r w:rsidR="005743C2">
        <w:rPr>
          <w:lang w:eastAsia="zh-CN"/>
        </w:rPr>
        <w:t xml:space="preserve"> not switched</w:t>
      </w:r>
      <w:r w:rsidR="001E06A2">
        <w:rPr>
          <w:lang w:eastAsia="zh-CN"/>
        </w:rPr>
        <w:t>,</w:t>
      </w:r>
      <w:r w:rsidR="005743C2">
        <w:rPr>
          <w:lang w:eastAsia="zh-CN"/>
        </w:rPr>
        <w:t xml:space="preserve"> are extensively discussed in RF session</w:t>
      </w:r>
      <w:r w:rsidR="001E06A2">
        <w:rPr>
          <w:lang w:eastAsia="zh-CN"/>
        </w:rPr>
        <w:t xml:space="preserve"> in R16</w:t>
      </w:r>
      <w:r w:rsidR="00FB7551">
        <w:rPr>
          <w:lang w:eastAsia="zh-CN"/>
        </w:rPr>
        <w:t>.</w:t>
      </w:r>
      <w:r w:rsidR="005743C2">
        <w:rPr>
          <w:lang w:eastAsia="zh-CN"/>
        </w:rPr>
        <w:t xml:space="preserve"> UE capability was introduced to differentiate UE’s pow</w:t>
      </w:r>
      <w:r w:rsidR="0067091F">
        <w:rPr>
          <w:lang w:eastAsia="zh-CN"/>
        </w:rPr>
        <w:t>er adjustment performance, so that</w:t>
      </w:r>
      <w:r w:rsidR="005743C2">
        <w:rPr>
          <w:lang w:eastAsia="zh-CN"/>
        </w:rPr>
        <w:t xml:space="preserve"> the impact to EVM and</w:t>
      </w:r>
      <w:r w:rsidR="005743C2">
        <w:rPr>
          <w:rFonts w:hint="eastAsia"/>
          <w:lang w:eastAsia="zh-CN"/>
        </w:rPr>
        <w:t xml:space="preserve">/or network scheduling is minimized. </w:t>
      </w:r>
      <w:r w:rsidR="005743C2">
        <w:rPr>
          <w:lang w:eastAsia="zh-CN"/>
        </w:rPr>
        <w:t>The final CR</w:t>
      </w:r>
      <w:r w:rsidR="00FB7551">
        <w:rPr>
          <w:lang w:eastAsia="zh-CN"/>
        </w:rPr>
        <w:t xml:space="preserve"> [4]</w:t>
      </w:r>
      <w:r w:rsidR="005743C2">
        <w:rPr>
          <w:lang w:eastAsia="zh-CN"/>
        </w:rPr>
        <w:t xml:space="preserve"> was approved in last meeting. </w:t>
      </w:r>
      <w:r w:rsidR="0067091F">
        <w:rPr>
          <w:lang w:eastAsia="zh-CN"/>
        </w:rPr>
        <w:t xml:space="preserve">For the cases </w:t>
      </w:r>
      <w:r w:rsidR="00FB7551">
        <w:rPr>
          <w:lang w:eastAsia="zh-CN"/>
        </w:rPr>
        <w:t>when antenna port is</w:t>
      </w:r>
      <w:r w:rsidR="0067091F">
        <w:rPr>
          <w:lang w:eastAsia="zh-CN"/>
        </w:rPr>
        <w:t xml:space="preserve"> switched, there is no enhancement in R16 and hence the transient period is </w:t>
      </w:r>
      <w:r w:rsidR="009A4BCD">
        <w:rPr>
          <w:lang w:eastAsia="zh-CN"/>
        </w:rPr>
        <w:t xml:space="preserve">still </w:t>
      </w:r>
      <w:r w:rsidR="0067091F">
        <w:rPr>
          <w:lang w:eastAsia="zh-CN"/>
        </w:rPr>
        <w:t>15us</w:t>
      </w:r>
      <w:r w:rsidR="0067091F">
        <w:rPr>
          <w:rFonts w:hint="eastAsia"/>
          <w:lang w:eastAsia="zh-CN"/>
        </w:rPr>
        <w:t>.</w:t>
      </w:r>
    </w:p>
    <w:p w14:paraId="0CC6B850" w14:textId="4F1A2BB1" w:rsidR="003C75C1" w:rsidRPr="00C923CD" w:rsidRDefault="00AA2707" w:rsidP="005C33A8">
      <w:pPr>
        <w:pStyle w:val="ab"/>
        <w:numPr>
          <w:ilvl w:val="0"/>
          <w:numId w:val="19"/>
        </w:numPr>
        <w:overflowPunct/>
        <w:autoSpaceDE/>
        <w:autoSpaceDN/>
        <w:adjustRightInd/>
        <w:jc w:val="both"/>
        <w:textAlignment w:val="auto"/>
        <w:rPr>
          <w:lang w:eastAsia="zh-CN"/>
        </w:rPr>
      </w:pPr>
      <w:r>
        <w:rPr>
          <w:lang w:eastAsia="zh-CN"/>
        </w:rPr>
        <w:t xml:space="preserve">In TS 38.101-2[5] clause </w:t>
      </w:r>
      <w:r w:rsidR="00E91DD6">
        <w:rPr>
          <w:lang w:eastAsia="zh-CN"/>
        </w:rPr>
        <w:t>6.3.3, transient period for SRS antenna switching is not additionally specified for FR2.</w:t>
      </w:r>
      <w:r w:rsidR="00BF0DFD">
        <w:rPr>
          <w:lang w:eastAsia="zh-CN"/>
        </w:rPr>
        <w:t xml:space="preserve"> </w:t>
      </w:r>
      <w:r w:rsidR="003A0042">
        <w:rPr>
          <w:lang w:eastAsia="zh-CN"/>
        </w:rPr>
        <w:t>The transient period</w:t>
      </w:r>
      <w:r w:rsidR="00BF0DFD">
        <w:rPr>
          <w:lang w:eastAsia="zh-CN"/>
        </w:rPr>
        <w:t xml:space="preserve"> is neither discussed </w:t>
      </w:r>
      <w:r w:rsidR="003A0042">
        <w:rPr>
          <w:rFonts w:hint="eastAsia"/>
          <w:lang w:eastAsia="zh-CN"/>
        </w:rPr>
        <w:t xml:space="preserve">or </w:t>
      </w:r>
      <w:r w:rsidR="00BF0DFD">
        <w:rPr>
          <w:lang w:eastAsia="zh-CN"/>
        </w:rPr>
        <w:t>enhanced in R16.</w:t>
      </w:r>
    </w:p>
    <w:p w14:paraId="3F955E15" w14:textId="2CCF3C03" w:rsidR="00C923CD" w:rsidRDefault="00EF6D41" w:rsidP="0007245F">
      <w:pPr>
        <w:overflowPunct/>
        <w:autoSpaceDE/>
        <w:autoSpaceDN/>
        <w:adjustRightInd/>
        <w:jc w:val="both"/>
        <w:textAlignment w:val="auto"/>
        <w:rPr>
          <w:rFonts w:eastAsia="宋体"/>
          <w:lang w:eastAsia="zh-CN"/>
        </w:rPr>
      </w:pPr>
      <w:r>
        <w:rPr>
          <w:rFonts w:eastAsia="宋体" w:hint="eastAsia"/>
          <w:lang w:eastAsia="zh-CN"/>
        </w:rPr>
        <w:t>Based on above</w:t>
      </w:r>
      <w:r>
        <w:rPr>
          <w:rFonts w:eastAsia="宋体"/>
          <w:lang w:eastAsia="zh-CN"/>
        </w:rPr>
        <w:t xml:space="preserve"> information, </w:t>
      </w:r>
      <w:r w:rsidR="002A00A8">
        <w:rPr>
          <w:rFonts w:eastAsia="宋体"/>
          <w:lang w:eastAsia="zh-CN"/>
        </w:rPr>
        <w:t xml:space="preserve">firstly it is clear that so far the concerned scenario for SRS antenna port switching, at least from the perspective of RAN4 spec impact, should be </w:t>
      </w:r>
      <w:r w:rsidR="00905E49">
        <w:rPr>
          <w:rFonts w:eastAsia="宋体"/>
          <w:lang w:eastAsia="zh-CN"/>
        </w:rPr>
        <w:t xml:space="preserve">FR1. For FR2 there is no additional requirement for antenna switching. </w:t>
      </w:r>
      <w:r w:rsidR="00FD182B">
        <w:rPr>
          <w:rFonts w:eastAsia="宋体"/>
          <w:lang w:eastAsia="zh-CN"/>
        </w:rPr>
        <w:t>Based on RAN1 and RAN4 spec, especially in RF session discussion, the antenna switching time is considered as 15 us so far. Below a table is provided on the length of</w:t>
      </w:r>
      <w:r w:rsidR="00E27314">
        <w:rPr>
          <w:rFonts w:eastAsia="宋体"/>
          <w:lang w:eastAsia="zh-CN"/>
        </w:rPr>
        <w:t xml:space="preserve"> CP and </w:t>
      </w:r>
      <w:r w:rsidR="00FD182B">
        <w:rPr>
          <w:rFonts w:eastAsia="宋体"/>
          <w:lang w:eastAsia="zh-CN"/>
        </w:rPr>
        <w:t xml:space="preserve">OFDM </w:t>
      </w:r>
      <w:proofErr w:type="gramStart"/>
      <w:r w:rsidR="00FD182B">
        <w:rPr>
          <w:rFonts w:eastAsia="宋体"/>
          <w:lang w:eastAsia="zh-CN"/>
        </w:rPr>
        <w:t>symbol(</w:t>
      </w:r>
      <w:proofErr w:type="gramEnd"/>
      <w:r w:rsidR="00FD182B">
        <w:rPr>
          <w:rFonts w:eastAsia="宋体"/>
          <w:lang w:eastAsia="zh-CN"/>
        </w:rPr>
        <w:t>incl. CP) for the various SCSs.</w:t>
      </w:r>
    </w:p>
    <w:tbl>
      <w:tblPr>
        <w:tblStyle w:val="ae"/>
        <w:tblW w:w="0" w:type="auto"/>
        <w:jc w:val="center"/>
        <w:tblLook w:val="04A0" w:firstRow="1" w:lastRow="0" w:firstColumn="1" w:lastColumn="0" w:noHBand="0" w:noVBand="1"/>
      </w:tblPr>
      <w:tblGrid>
        <w:gridCol w:w="1453"/>
        <w:gridCol w:w="1453"/>
        <w:gridCol w:w="2623"/>
      </w:tblGrid>
      <w:tr w:rsidR="007729FF" w14:paraId="475CE25C" w14:textId="77777777" w:rsidTr="007729FF">
        <w:trPr>
          <w:jc w:val="center"/>
        </w:trPr>
        <w:tc>
          <w:tcPr>
            <w:tcW w:w="1453" w:type="dxa"/>
            <w:vAlign w:val="center"/>
          </w:tcPr>
          <w:p w14:paraId="2217A287"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SCS</w:t>
            </w:r>
          </w:p>
          <w:p w14:paraId="5BADF9EC" w14:textId="4E3DA639" w:rsidR="007729FF" w:rsidRDefault="007729FF" w:rsidP="007729FF">
            <w:pPr>
              <w:overflowPunct/>
              <w:autoSpaceDE/>
              <w:autoSpaceDN/>
              <w:adjustRightInd/>
              <w:jc w:val="center"/>
              <w:textAlignment w:val="auto"/>
              <w:rPr>
                <w:rFonts w:eastAsia="宋体"/>
                <w:lang w:eastAsia="zh-CN"/>
              </w:rPr>
            </w:pPr>
            <w:r>
              <w:rPr>
                <w:rFonts w:eastAsia="宋体"/>
                <w:lang w:eastAsia="zh-CN"/>
              </w:rPr>
              <w:t>[kH</w:t>
            </w:r>
            <w:r>
              <w:rPr>
                <w:rFonts w:eastAsia="宋体" w:hint="eastAsia"/>
                <w:lang w:eastAsia="zh-CN"/>
              </w:rPr>
              <w:t>z</w:t>
            </w:r>
            <w:r>
              <w:rPr>
                <w:rFonts w:eastAsia="宋体"/>
                <w:lang w:eastAsia="zh-CN"/>
              </w:rPr>
              <w:t>]</w:t>
            </w:r>
          </w:p>
        </w:tc>
        <w:tc>
          <w:tcPr>
            <w:tcW w:w="1453" w:type="dxa"/>
            <w:vAlign w:val="center"/>
          </w:tcPr>
          <w:p w14:paraId="67D01C2C"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CP length</w:t>
            </w:r>
          </w:p>
          <w:p w14:paraId="3C59CA18" w14:textId="0D07714B"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c>
          <w:tcPr>
            <w:tcW w:w="2623" w:type="dxa"/>
            <w:vAlign w:val="center"/>
          </w:tcPr>
          <w:p w14:paraId="4CE3A1BD"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OFDM sym</w:t>
            </w:r>
            <w:r>
              <w:rPr>
                <w:rFonts w:eastAsia="宋体"/>
                <w:lang w:eastAsia="zh-CN"/>
              </w:rPr>
              <w:t xml:space="preserve">bol </w:t>
            </w:r>
            <w:r>
              <w:rPr>
                <w:rFonts w:eastAsia="宋体" w:hint="eastAsia"/>
                <w:lang w:eastAsia="zh-CN"/>
              </w:rPr>
              <w:t>(</w:t>
            </w:r>
            <w:r>
              <w:rPr>
                <w:rFonts w:eastAsia="宋体"/>
                <w:lang w:eastAsia="zh-CN"/>
              </w:rPr>
              <w:t>incl. CP</w:t>
            </w:r>
            <w:r>
              <w:rPr>
                <w:rFonts w:eastAsia="宋体" w:hint="eastAsia"/>
                <w:lang w:eastAsia="zh-CN"/>
              </w:rPr>
              <w:t>)</w:t>
            </w:r>
          </w:p>
          <w:p w14:paraId="5BAAE21E" w14:textId="3831ECA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r>
      <w:tr w:rsidR="007729FF" w14:paraId="57210138" w14:textId="77777777" w:rsidTr="007729FF">
        <w:trPr>
          <w:jc w:val="center"/>
        </w:trPr>
        <w:tc>
          <w:tcPr>
            <w:tcW w:w="1453" w:type="dxa"/>
            <w:vAlign w:val="center"/>
          </w:tcPr>
          <w:p w14:paraId="5164CF18" w14:textId="04E7B4F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lastRenderedPageBreak/>
              <w:t>15</w:t>
            </w:r>
          </w:p>
        </w:tc>
        <w:tc>
          <w:tcPr>
            <w:tcW w:w="1453" w:type="dxa"/>
            <w:vAlign w:val="center"/>
          </w:tcPr>
          <w:p w14:paraId="2369A63C" w14:textId="025937FE"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4.7 ~</w:t>
            </w:r>
            <w:r>
              <w:rPr>
                <w:rFonts w:eastAsia="宋体"/>
                <w:lang w:eastAsia="zh-CN"/>
              </w:rPr>
              <w:t xml:space="preserve"> 5</w:t>
            </w:r>
            <w:r>
              <w:rPr>
                <w:rFonts w:eastAsia="宋体" w:hint="eastAsia"/>
                <w:lang w:eastAsia="zh-CN"/>
              </w:rPr>
              <w:t>.</w:t>
            </w:r>
            <w:r>
              <w:rPr>
                <w:rFonts w:eastAsia="宋体"/>
                <w:lang w:eastAsia="zh-CN"/>
              </w:rPr>
              <w:t>2</w:t>
            </w:r>
          </w:p>
        </w:tc>
        <w:tc>
          <w:tcPr>
            <w:tcW w:w="2623" w:type="dxa"/>
            <w:vAlign w:val="center"/>
          </w:tcPr>
          <w:p w14:paraId="271B0F75" w14:textId="3E038B02" w:rsidR="007729FF" w:rsidRDefault="00DA1AB3" w:rsidP="007729FF">
            <w:pPr>
              <w:overflowPunct/>
              <w:autoSpaceDE/>
              <w:autoSpaceDN/>
              <w:adjustRightInd/>
              <w:jc w:val="center"/>
              <w:textAlignment w:val="auto"/>
              <w:rPr>
                <w:rFonts w:eastAsia="宋体"/>
                <w:lang w:eastAsia="zh-CN"/>
              </w:rPr>
            </w:pPr>
            <w:r>
              <w:rPr>
                <w:rFonts w:eastAsia="宋体" w:hint="eastAsia"/>
                <w:lang w:eastAsia="zh-CN"/>
              </w:rPr>
              <w:t>71.3 ~ 71</w:t>
            </w:r>
            <w:r>
              <w:rPr>
                <w:rFonts w:eastAsia="宋体"/>
                <w:lang w:eastAsia="zh-CN"/>
              </w:rPr>
              <w:t xml:space="preserve">.8 </w:t>
            </w:r>
          </w:p>
        </w:tc>
      </w:tr>
      <w:tr w:rsidR="007729FF" w14:paraId="12279F8B" w14:textId="77777777" w:rsidTr="007729FF">
        <w:trPr>
          <w:jc w:val="center"/>
        </w:trPr>
        <w:tc>
          <w:tcPr>
            <w:tcW w:w="1453" w:type="dxa"/>
            <w:vAlign w:val="center"/>
          </w:tcPr>
          <w:p w14:paraId="283893C4" w14:textId="6A64B7A4"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30</w:t>
            </w:r>
          </w:p>
        </w:tc>
        <w:tc>
          <w:tcPr>
            <w:tcW w:w="1453" w:type="dxa"/>
            <w:vAlign w:val="center"/>
          </w:tcPr>
          <w:p w14:paraId="1D89988D" w14:textId="688C4CFA"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2.</w:t>
            </w:r>
            <w:r>
              <w:rPr>
                <w:rFonts w:eastAsia="宋体"/>
                <w:lang w:eastAsia="zh-CN"/>
              </w:rPr>
              <w:t xml:space="preserve">3 </w:t>
            </w:r>
            <w:r>
              <w:rPr>
                <w:rFonts w:eastAsia="宋体" w:hint="eastAsia"/>
                <w:lang w:eastAsia="zh-CN"/>
              </w:rPr>
              <w:t>~</w:t>
            </w:r>
            <w:r>
              <w:rPr>
                <w:rFonts w:eastAsia="宋体"/>
                <w:lang w:eastAsia="zh-CN"/>
              </w:rPr>
              <w:t xml:space="preserve"> 2</w:t>
            </w:r>
            <w:r>
              <w:rPr>
                <w:rFonts w:eastAsia="宋体" w:hint="eastAsia"/>
                <w:lang w:eastAsia="zh-CN"/>
              </w:rPr>
              <w:t>.</w:t>
            </w:r>
            <w:r>
              <w:rPr>
                <w:rFonts w:eastAsia="宋体"/>
                <w:lang w:eastAsia="zh-CN"/>
              </w:rPr>
              <w:t>9</w:t>
            </w:r>
          </w:p>
        </w:tc>
        <w:tc>
          <w:tcPr>
            <w:tcW w:w="2623" w:type="dxa"/>
            <w:vAlign w:val="center"/>
          </w:tcPr>
          <w:p w14:paraId="42AE249A" w14:textId="1AD5B1A3"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35.7 ~ 36.2</w:t>
            </w:r>
          </w:p>
        </w:tc>
      </w:tr>
      <w:tr w:rsidR="007729FF" w14:paraId="7C58E042" w14:textId="77777777" w:rsidTr="007729FF">
        <w:trPr>
          <w:jc w:val="center"/>
        </w:trPr>
        <w:tc>
          <w:tcPr>
            <w:tcW w:w="1453" w:type="dxa"/>
            <w:vAlign w:val="center"/>
          </w:tcPr>
          <w:p w14:paraId="11B067B1" w14:textId="47DF5BB3"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60</w:t>
            </w:r>
            <w:r w:rsidR="00B54F1E">
              <w:rPr>
                <w:rFonts w:eastAsia="宋体"/>
                <w:lang w:eastAsia="zh-CN"/>
              </w:rPr>
              <w:t xml:space="preserve"> (Normal)</w:t>
            </w:r>
          </w:p>
        </w:tc>
        <w:tc>
          <w:tcPr>
            <w:tcW w:w="1453" w:type="dxa"/>
            <w:vAlign w:val="center"/>
          </w:tcPr>
          <w:p w14:paraId="3786A60D" w14:textId="5E689697"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w:t>
            </w:r>
            <w:r>
              <w:rPr>
                <w:rFonts w:eastAsia="宋体"/>
                <w:lang w:eastAsia="zh-CN"/>
              </w:rPr>
              <w:t xml:space="preserve">2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6</w:t>
            </w:r>
          </w:p>
        </w:tc>
        <w:tc>
          <w:tcPr>
            <w:tcW w:w="2623" w:type="dxa"/>
            <w:vAlign w:val="center"/>
          </w:tcPr>
          <w:p w14:paraId="439D15C4" w14:textId="408666AC"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17.8</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18.4</w:t>
            </w:r>
          </w:p>
        </w:tc>
      </w:tr>
      <w:tr w:rsidR="00B54F1E" w14:paraId="30F75577" w14:textId="77777777" w:rsidTr="007729FF">
        <w:trPr>
          <w:jc w:val="center"/>
        </w:trPr>
        <w:tc>
          <w:tcPr>
            <w:tcW w:w="1453" w:type="dxa"/>
            <w:vAlign w:val="center"/>
          </w:tcPr>
          <w:p w14:paraId="37444A23" w14:textId="18763F19" w:rsidR="00B54F1E" w:rsidRDefault="00B54F1E" w:rsidP="007729FF">
            <w:pPr>
              <w:overflowPunct/>
              <w:autoSpaceDE/>
              <w:autoSpaceDN/>
              <w:adjustRightInd/>
              <w:jc w:val="center"/>
              <w:textAlignment w:val="auto"/>
              <w:rPr>
                <w:rFonts w:eastAsia="宋体"/>
                <w:lang w:eastAsia="zh-CN"/>
              </w:rPr>
            </w:pPr>
            <w:r>
              <w:rPr>
                <w:rFonts w:eastAsia="宋体" w:hint="eastAsia"/>
                <w:lang w:eastAsia="zh-CN"/>
              </w:rPr>
              <w:t>60 (</w:t>
            </w:r>
            <w:r>
              <w:rPr>
                <w:rFonts w:eastAsia="宋体"/>
                <w:lang w:eastAsia="zh-CN"/>
              </w:rPr>
              <w:t>Extended</w:t>
            </w:r>
            <w:r>
              <w:rPr>
                <w:rFonts w:eastAsia="宋体" w:hint="eastAsia"/>
                <w:lang w:eastAsia="zh-CN"/>
              </w:rPr>
              <w:t>)</w:t>
            </w:r>
          </w:p>
        </w:tc>
        <w:tc>
          <w:tcPr>
            <w:tcW w:w="1453" w:type="dxa"/>
            <w:vAlign w:val="center"/>
          </w:tcPr>
          <w:p w14:paraId="51DCE280" w14:textId="23958F69"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4.</w:t>
            </w:r>
            <w:r>
              <w:rPr>
                <w:rFonts w:eastAsia="宋体"/>
                <w:lang w:eastAsia="zh-CN"/>
              </w:rPr>
              <w:t>2</w:t>
            </w:r>
          </w:p>
        </w:tc>
        <w:tc>
          <w:tcPr>
            <w:tcW w:w="2623" w:type="dxa"/>
            <w:vAlign w:val="center"/>
          </w:tcPr>
          <w:p w14:paraId="21EA34C6" w14:textId="608FD47F"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20.</w:t>
            </w:r>
            <w:r>
              <w:rPr>
                <w:rFonts w:eastAsia="宋体"/>
                <w:lang w:eastAsia="zh-CN"/>
              </w:rPr>
              <w:t>8</w:t>
            </w:r>
          </w:p>
        </w:tc>
      </w:tr>
      <w:tr w:rsidR="007729FF" w14:paraId="69D6253C" w14:textId="77777777" w:rsidTr="007729FF">
        <w:trPr>
          <w:jc w:val="center"/>
        </w:trPr>
        <w:tc>
          <w:tcPr>
            <w:tcW w:w="1453" w:type="dxa"/>
            <w:vAlign w:val="center"/>
          </w:tcPr>
          <w:p w14:paraId="25B82269" w14:textId="4F3F343C"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120</w:t>
            </w:r>
          </w:p>
        </w:tc>
        <w:tc>
          <w:tcPr>
            <w:tcW w:w="1453" w:type="dxa"/>
            <w:vAlign w:val="center"/>
          </w:tcPr>
          <w:p w14:paraId="240CD649" w14:textId="1D456070"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0.</w:t>
            </w:r>
            <w:r>
              <w:rPr>
                <w:rFonts w:eastAsia="宋体"/>
                <w:lang w:eastAsia="zh-CN"/>
              </w:rPr>
              <w:t xml:space="preserve">6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1</w:t>
            </w:r>
          </w:p>
        </w:tc>
        <w:tc>
          <w:tcPr>
            <w:tcW w:w="2623" w:type="dxa"/>
            <w:vAlign w:val="center"/>
          </w:tcPr>
          <w:p w14:paraId="1B857494" w14:textId="24F90584"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8.9 ~ 9.4</w:t>
            </w:r>
          </w:p>
        </w:tc>
      </w:tr>
    </w:tbl>
    <w:p w14:paraId="441A62EC" w14:textId="1481A74A" w:rsidR="00FD182B" w:rsidRDefault="00BA525E" w:rsidP="007729FF">
      <w:pPr>
        <w:overflowPunct/>
        <w:autoSpaceDE/>
        <w:autoSpaceDN/>
        <w:adjustRightInd/>
        <w:jc w:val="center"/>
        <w:textAlignment w:val="auto"/>
        <w:rPr>
          <w:rFonts w:eastAsia="宋体"/>
          <w:lang w:eastAsia="zh-CN"/>
        </w:rPr>
      </w:pPr>
      <w:r w:rsidRPr="0038560F">
        <w:rPr>
          <w:rFonts w:eastAsia="宋体"/>
          <w:b/>
          <w:lang w:eastAsia="zh-CN"/>
        </w:rPr>
        <w:t>T</w:t>
      </w:r>
      <w:r w:rsidRPr="0038560F">
        <w:rPr>
          <w:rFonts w:eastAsia="宋体" w:hint="eastAsia"/>
          <w:b/>
          <w:lang w:eastAsia="zh-CN"/>
        </w:rPr>
        <w:t>able</w:t>
      </w:r>
      <w:r w:rsidRPr="0038560F">
        <w:rPr>
          <w:rFonts w:eastAsia="宋体"/>
          <w:b/>
          <w:lang w:eastAsia="zh-CN"/>
        </w:rPr>
        <w:t xml:space="preserve"> </w:t>
      </w:r>
      <w:proofErr w:type="gramStart"/>
      <w:r w:rsidRPr="0038560F">
        <w:rPr>
          <w:rFonts w:eastAsia="宋体"/>
          <w:b/>
          <w:lang w:eastAsia="zh-CN"/>
        </w:rPr>
        <w:t>1</w:t>
      </w:r>
      <w:r>
        <w:rPr>
          <w:rFonts w:eastAsia="宋体"/>
          <w:lang w:eastAsia="zh-CN"/>
        </w:rPr>
        <w:t xml:space="preserve">  Length</w:t>
      </w:r>
      <w:proofErr w:type="gramEnd"/>
      <w:r>
        <w:rPr>
          <w:rFonts w:eastAsia="宋体"/>
          <w:lang w:eastAsia="zh-CN"/>
        </w:rPr>
        <w:t xml:space="preserve"> of CP and OFDM symbol(incl. CP) for the different SCSs</w:t>
      </w:r>
    </w:p>
    <w:p w14:paraId="3FCD4688" w14:textId="35D6EF53" w:rsidR="009560CF" w:rsidRDefault="00406F74" w:rsidP="008C1D3A">
      <w:pPr>
        <w:overflowPunct/>
        <w:autoSpaceDE/>
        <w:autoSpaceDN/>
        <w:adjustRightInd/>
        <w:jc w:val="both"/>
        <w:textAlignment w:val="auto"/>
        <w:rPr>
          <w:rFonts w:eastAsia="宋体"/>
          <w:lang w:eastAsia="zh-CN"/>
        </w:rPr>
      </w:pPr>
      <w:r>
        <w:rPr>
          <w:rFonts w:eastAsia="宋体"/>
          <w:lang w:eastAsia="zh-CN"/>
        </w:rPr>
        <w:t>Table 1 can be regarded as one explanation why Y symbol</w:t>
      </w:r>
      <w:r w:rsidR="00BD0D7B">
        <w:rPr>
          <w:rFonts w:eastAsia="宋体"/>
          <w:lang w:eastAsia="zh-CN"/>
        </w:rPr>
        <w:t>s</w:t>
      </w:r>
      <w:r>
        <w:rPr>
          <w:rFonts w:eastAsia="宋体"/>
          <w:lang w:eastAsia="zh-CN"/>
        </w:rPr>
        <w:t xml:space="preserve"> gap is specified in 38.214. </w:t>
      </w:r>
      <w:r w:rsidR="008E31FE">
        <w:rPr>
          <w:rFonts w:eastAsia="宋体"/>
          <w:lang w:eastAsia="zh-CN"/>
        </w:rPr>
        <w:t xml:space="preserve">Comparing 15us to </w:t>
      </w:r>
      <w:r w:rsidR="007C6F09">
        <w:rPr>
          <w:rFonts w:eastAsia="宋体"/>
          <w:lang w:eastAsia="zh-CN"/>
        </w:rPr>
        <w:t xml:space="preserve">the various lengths above, especially for FR1, it is clear that 15us is a loose requirement. </w:t>
      </w:r>
      <w:r w:rsidR="0007496A">
        <w:rPr>
          <w:rFonts w:eastAsia="宋体"/>
          <w:lang w:eastAsia="zh-CN"/>
        </w:rPr>
        <w:t xml:space="preserve">To accommodate such 15us </w:t>
      </w:r>
      <w:r w:rsidR="00A72BB5">
        <w:rPr>
          <w:rFonts w:eastAsia="宋体"/>
          <w:lang w:eastAsia="zh-CN"/>
        </w:rPr>
        <w:t xml:space="preserve">switching time, a gap with 35~72 us is specified, considering 15kHz </w:t>
      </w:r>
      <w:r w:rsidR="00A72BB5">
        <w:rPr>
          <w:rFonts w:eastAsia="宋体" w:hint="eastAsia"/>
          <w:lang w:eastAsia="zh-CN"/>
        </w:rPr>
        <w:t>or 30kHz</w:t>
      </w:r>
      <w:r w:rsidR="00A72BB5">
        <w:rPr>
          <w:rFonts w:eastAsia="宋体"/>
          <w:lang w:eastAsia="zh-CN"/>
        </w:rPr>
        <w:t xml:space="preserve"> </w:t>
      </w:r>
      <w:r w:rsidR="00EF6723">
        <w:rPr>
          <w:rFonts w:eastAsia="宋体"/>
          <w:lang w:eastAsia="zh-CN"/>
        </w:rPr>
        <w:t xml:space="preserve">SCS </w:t>
      </w:r>
      <w:r w:rsidR="00A72BB5">
        <w:rPr>
          <w:rFonts w:eastAsia="宋体"/>
          <w:lang w:eastAsia="zh-CN"/>
        </w:rPr>
        <w:t xml:space="preserve">for FR1 is most popular. </w:t>
      </w:r>
      <w:r w:rsidR="007C6F09">
        <w:rPr>
          <w:rFonts w:eastAsia="宋体"/>
          <w:lang w:eastAsia="zh-CN"/>
        </w:rPr>
        <w:t>Such gap would lead to scheduling restriction, which is possibly not neede</w:t>
      </w:r>
      <w:r w:rsidR="008C1D3A">
        <w:rPr>
          <w:rFonts w:eastAsia="宋体"/>
          <w:lang w:eastAsia="zh-CN"/>
        </w:rPr>
        <w:t>d for some higher capability UE.</w:t>
      </w:r>
      <w:r w:rsidR="007C6F09">
        <w:rPr>
          <w:rFonts w:eastAsia="宋体"/>
          <w:lang w:eastAsia="zh-CN"/>
        </w:rPr>
        <w:t xml:space="preserve"> </w:t>
      </w:r>
      <w:r w:rsidR="008C1D3A">
        <w:rPr>
          <w:rFonts w:eastAsia="宋体"/>
          <w:lang w:eastAsia="zh-CN"/>
        </w:rPr>
        <w:t xml:space="preserve">This is </w:t>
      </w:r>
      <w:r w:rsidR="007C6F09">
        <w:rPr>
          <w:rFonts w:eastAsia="宋体"/>
          <w:lang w:eastAsia="zh-CN"/>
        </w:rPr>
        <w:t xml:space="preserve">similar to what was discussed in RF session in R16 for </w:t>
      </w:r>
      <w:r w:rsidR="006E5EAD">
        <w:rPr>
          <w:rFonts w:eastAsia="宋体"/>
          <w:lang w:eastAsia="zh-CN"/>
        </w:rPr>
        <w:t xml:space="preserve">the </w:t>
      </w:r>
      <w:r w:rsidR="007C6F09">
        <w:rPr>
          <w:rFonts w:eastAsia="宋体"/>
          <w:lang w:eastAsia="zh-CN"/>
        </w:rPr>
        <w:t>transient period.</w:t>
      </w:r>
      <w:r w:rsidR="006E5EAD">
        <w:rPr>
          <w:rFonts w:eastAsia="宋体"/>
          <w:lang w:eastAsia="zh-CN"/>
        </w:rPr>
        <w:t xml:space="preserve"> </w:t>
      </w:r>
    </w:p>
    <w:p w14:paraId="432D8499" w14:textId="2E5FFE5D" w:rsidR="00BA525E" w:rsidRPr="008E31FE" w:rsidRDefault="006E5EAD" w:rsidP="008C1D3A">
      <w:pPr>
        <w:overflowPunct/>
        <w:autoSpaceDE/>
        <w:autoSpaceDN/>
        <w:adjustRightInd/>
        <w:jc w:val="both"/>
        <w:textAlignment w:val="auto"/>
        <w:rPr>
          <w:rFonts w:eastAsia="宋体"/>
          <w:lang w:eastAsia="zh-CN"/>
        </w:rPr>
      </w:pPr>
      <w:r>
        <w:rPr>
          <w:rFonts w:eastAsia="宋体"/>
          <w:lang w:eastAsia="zh-CN"/>
        </w:rPr>
        <w:t xml:space="preserve">On the other hand, </w:t>
      </w:r>
      <w:r w:rsidR="003E30F9">
        <w:rPr>
          <w:rFonts w:eastAsia="宋体"/>
          <w:lang w:eastAsia="zh-CN"/>
        </w:rPr>
        <w:t xml:space="preserve">so far the transient period enhancement in R16 is to specify a window for EVM relaxation. It means that if network is able to endure the EVM performance loss due to power adjustment, the scheduling restriction is not needed. However, </w:t>
      </w:r>
      <w:r>
        <w:rPr>
          <w:rFonts w:eastAsia="宋体"/>
          <w:lang w:eastAsia="zh-CN"/>
        </w:rPr>
        <w:t xml:space="preserve">SRS antenna port switching includes at least switching time, in which UL </w:t>
      </w:r>
      <w:r w:rsidR="003E30F9">
        <w:rPr>
          <w:rFonts w:eastAsia="宋体"/>
          <w:lang w:eastAsia="zh-CN"/>
        </w:rPr>
        <w:t xml:space="preserve">transmission is not possible. This is different to </w:t>
      </w:r>
      <w:r w:rsidR="00D93ED2">
        <w:rPr>
          <w:rFonts w:eastAsia="宋体"/>
          <w:lang w:eastAsia="zh-CN"/>
        </w:rPr>
        <w:t xml:space="preserve">the </w:t>
      </w:r>
      <w:r w:rsidR="003E30F9">
        <w:rPr>
          <w:rFonts w:eastAsia="宋体"/>
          <w:lang w:eastAsia="zh-CN"/>
        </w:rPr>
        <w:t xml:space="preserve">transient period. </w:t>
      </w:r>
      <w:r w:rsidR="00F94437">
        <w:rPr>
          <w:rFonts w:eastAsia="宋体"/>
          <w:lang w:eastAsia="zh-CN"/>
        </w:rPr>
        <w:t>Therefore,</w:t>
      </w:r>
      <w:r w:rsidR="003E30F9">
        <w:rPr>
          <w:rFonts w:eastAsia="宋体"/>
          <w:lang w:eastAsia="zh-CN"/>
        </w:rPr>
        <w:t xml:space="preserve"> i</w:t>
      </w:r>
      <w:r w:rsidR="009560CF">
        <w:rPr>
          <w:rFonts w:eastAsia="宋体"/>
          <w:lang w:eastAsia="zh-CN"/>
        </w:rPr>
        <w:t xml:space="preserve">t is better to be specified </w:t>
      </w:r>
      <w:r w:rsidR="003E30F9">
        <w:rPr>
          <w:rFonts w:eastAsia="宋体"/>
          <w:lang w:eastAsia="zh-CN"/>
        </w:rPr>
        <w:t xml:space="preserve">as some </w:t>
      </w:r>
      <w:r w:rsidR="009560CF">
        <w:rPr>
          <w:rFonts w:eastAsia="宋体"/>
          <w:lang w:eastAsia="zh-CN"/>
        </w:rPr>
        <w:t>delay requirement</w:t>
      </w:r>
      <w:r w:rsidR="00A242A4">
        <w:rPr>
          <w:rFonts w:eastAsia="宋体"/>
          <w:lang w:eastAsia="zh-CN"/>
        </w:rPr>
        <w:t>s</w:t>
      </w:r>
      <w:r w:rsidR="009560CF">
        <w:rPr>
          <w:rFonts w:eastAsia="宋体"/>
          <w:lang w:eastAsia="zh-CN"/>
        </w:rPr>
        <w:t xml:space="preserve"> </w:t>
      </w:r>
      <w:r w:rsidR="003E30F9">
        <w:rPr>
          <w:rFonts w:eastAsia="宋体"/>
          <w:lang w:eastAsia="zh-CN"/>
        </w:rPr>
        <w:t xml:space="preserve">in RRM spec </w:t>
      </w:r>
      <w:r w:rsidR="009560CF">
        <w:rPr>
          <w:rFonts w:eastAsia="宋体"/>
          <w:lang w:eastAsia="zh-CN"/>
        </w:rPr>
        <w:t>similar</w:t>
      </w:r>
      <w:r w:rsidR="003E30F9">
        <w:rPr>
          <w:rFonts w:eastAsia="宋体"/>
          <w:lang w:eastAsia="zh-CN"/>
        </w:rPr>
        <w:t>ly</w:t>
      </w:r>
      <w:r w:rsidR="009560CF">
        <w:rPr>
          <w:rFonts w:eastAsia="宋体"/>
          <w:lang w:eastAsia="zh-CN"/>
        </w:rPr>
        <w:t xml:space="preserve"> to some other features</w:t>
      </w:r>
      <w:r w:rsidR="00A242A4">
        <w:rPr>
          <w:rFonts w:eastAsia="宋体"/>
          <w:lang w:eastAsia="zh-CN"/>
        </w:rPr>
        <w:t>,</w:t>
      </w:r>
      <w:r w:rsidR="009560CF">
        <w:rPr>
          <w:rFonts w:eastAsia="宋体"/>
          <w:lang w:eastAsia="zh-CN"/>
        </w:rPr>
        <w:t xml:space="preserve"> such as BWP switching delay</w:t>
      </w:r>
      <w:r w:rsidR="00C870D2">
        <w:rPr>
          <w:rFonts w:eastAsia="宋体"/>
          <w:lang w:eastAsia="zh-CN"/>
        </w:rPr>
        <w:t>s.</w:t>
      </w:r>
      <w:r w:rsidR="003E30F9">
        <w:rPr>
          <w:rFonts w:eastAsia="宋体"/>
          <w:lang w:eastAsia="zh-CN"/>
        </w:rPr>
        <w:t xml:space="preserve"> </w:t>
      </w:r>
    </w:p>
    <w:p w14:paraId="6F61E851" w14:textId="1A40850D" w:rsidR="007C6F09" w:rsidRDefault="007C6F09" w:rsidP="0007245F">
      <w:pPr>
        <w:overflowPunct/>
        <w:autoSpaceDE/>
        <w:autoSpaceDN/>
        <w:adjustRightInd/>
        <w:jc w:val="both"/>
        <w:textAlignment w:val="auto"/>
        <w:rPr>
          <w:rFonts w:eastAsia="宋体"/>
          <w:b/>
          <w:lang w:eastAsia="zh-CN"/>
        </w:rPr>
      </w:pPr>
      <w:r>
        <w:rPr>
          <w:rFonts w:eastAsia="宋体" w:hint="eastAsia"/>
          <w:b/>
          <w:lang w:eastAsia="zh-CN"/>
        </w:rPr>
        <w:t>Obs</w:t>
      </w:r>
      <w:r>
        <w:rPr>
          <w:rFonts w:eastAsia="宋体"/>
          <w:b/>
          <w:lang w:eastAsia="zh-CN"/>
        </w:rPr>
        <w:t>er</w:t>
      </w:r>
      <w:r>
        <w:rPr>
          <w:rFonts w:eastAsia="宋体" w:hint="eastAsia"/>
          <w:b/>
          <w:lang w:eastAsia="zh-CN"/>
        </w:rPr>
        <w:t xml:space="preserve">vation </w:t>
      </w:r>
      <w:proofErr w:type="gramStart"/>
      <w:r>
        <w:rPr>
          <w:rFonts w:eastAsia="宋体" w:hint="eastAsia"/>
          <w:b/>
          <w:lang w:eastAsia="zh-CN"/>
        </w:rPr>
        <w:t>1</w:t>
      </w:r>
      <w:r>
        <w:rPr>
          <w:rFonts w:eastAsia="宋体"/>
          <w:b/>
          <w:lang w:eastAsia="zh-CN"/>
        </w:rPr>
        <w:t xml:space="preserve">  So</w:t>
      </w:r>
      <w:proofErr w:type="gramEnd"/>
      <w:r>
        <w:rPr>
          <w:rFonts w:eastAsia="宋体"/>
          <w:b/>
          <w:lang w:eastAsia="zh-CN"/>
        </w:rPr>
        <w:t xml:space="preserve"> far the SRS antenna port switching feature only has impact on FR1 requirements.</w:t>
      </w:r>
    </w:p>
    <w:p w14:paraId="383D135F" w14:textId="58FCD8A8" w:rsidR="007C6F09" w:rsidRDefault="007C6F09" w:rsidP="0007245F">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2</w:t>
      </w:r>
      <w:r w:rsidR="00A96CA0">
        <w:rPr>
          <w:rFonts w:eastAsia="宋体"/>
          <w:b/>
          <w:lang w:eastAsia="zh-CN"/>
        </w:rPr>
        <w:t xml:space="preserve">  RAN</w:t>
      </w:r>
      <w:proofErr w:type="gramEnd"/>
      <w:r w:rsidR="00A96CA0">
        <w:rPr>
          <w:rFonts w:eastAsia="宋体"/>
          <w:b/>
          <w:lang w:eastAsia="zh-CN"/>
        </w:rPr>
        <w:t xml:space="preserve">1 spec has only specified gaps between SRSs, while </w:t>
      </w:r>
      <w:r w:rsidR="00715242">
        <w:rPr>
          <w:rFonts w:eastAsia="宋体"/>
          <w:b/>
          <w:lang w:eastAsia="zh-CN"/>
        </w:rPr>
        <w:t xml:space="preserve">the </w:t>
      </w:r>
      <w:r w:rsidR="00A96CA0">
        <w:rPr>
          <w:rFonts w:eastAsia="宋体"/>
          <w:b/>
          <w:lang w:eastAsia="zh-CN"/>
        </w:rPr>
        <w:t xml:space="preserve">transient period in RAN4 </w:t>
      </w:r>
      <w:r w:rsidR="00715242">
        <w:rPr>
          <w:rFonts w:eastAsia="宋体"/>
          <w:b/>
          <w:lang w:eastAsia="zh-CN"/>
        </w:rPr>
        <w:t xml:space="preserve">RF </w:t>
      </w:r>
      <w:r w:rsidR="00A96CA0">
        <w:rPr>
          <w:rFonts w:eastAsia="宋体"/>
          <w:b/>
          <w:lang w:eastAsia="zh-CN"/>
        </w:rPr>
        <w:t>spec covers the case of potential separation between SRS and PUSCH</w:t>
      </w:r>
      <w:r w:rsidR="00A96CA0">
        <w:rPr>
          <w:rFonts w:eastAsia="宋体" w:hint="eastAsia"/>
          <w:b/>
          <w:lang w:eastAsia="zh-CN"/>
        </w:rPr>
        <w:t>/PUCCH</w:t>
      </w:r>
      <w:r w:rsidR="00A96CA0">
        <w:rPr>
          <w:rFonts w:eastAsia="宋体"/>
          <w:b/>
          <w:lang w:eastAsia="zh-CN"/>
        </w:rPr>
        <w:t>.</w:t>
      </w:r>
    </w:p>
    <w:p w14:paraId="5EEF2075" w14:textId="68097DB1" w:rsidR="00715242" w:rsidRDefault="00715242" w:rsidP="0007245F">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3  Similar</w:t>
      </w:r>
      <w:proofErr w:type="gramEnd"/>
      <w:r>
        <w:rPr>
          <w:rFonts w:eastAsia="宋体"/>
          <w:b/>
          <w:lang w:eastAsia="zh-CN"/>
        </w:rPr>
        <w:t xml:space="preserve"> to what was discussed </w:t>
      </w:r>
      <w:r w:rsidR="00262A74">
        <w:rPr>
          <w:rFonts w:eastAsia="宋体"/>
          <w:b/>
          <w:lang w:eastAsia="zh-CN"/>
        </w:rPr>
        <w:t xml:space="preserve">for transient periods </w:t>
      </w:r>
      <w:r>
        <w:rPr>
          <w:rFonts w:eastAsia="宋体"/>
          <w:b/>
          <w:lang w:eastAsia="zh-CN"/>
        </w:rPr>
        <w:t>in RF session in R1</w:t>
      </w:r>
      <w:r w:rsidR="00262A74">
        <w:rPr>
          <w:rFonts w:eastAsia="宋体"/>
          <w:b/>
          <w:lang w:eastAsia="zh-CN"/>
        </w:rPr>
        <w:t>6</w:t>
      </w:r>
      <w:r>
        <w:rPr>
          <w:rFonts w:eastAsia="宋体"/>
          <w:b/>
          <w:lang w:eastAsia="zh-CN"/>
        </w:rPr>
        <w:t>, 15us for SRS antenna switching delay can be a loose requirement for some higher capability UE.</w:t>
      </w:r>
    </w:p>
    <w:p w14:paraId="35EE47F0" w14:textId="147BD7FB" w:rsidR="009F5A22" w:rsidRDefault="009F5A22" w:rsidP="0007245F">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Pr="009057E6">
        <w:rPr>
          <w:rFonts w:eastAsia="宋体"/>
          <w:b/>
          <w:lang w:eastAsia="zh-CN"/>
        </w:rPr>
        <w:t>1</w:t>
      </w:r>
      <w:r w:rsidR="001221C9" w:rsidRPr="009057E6">
        <w:rPr>
          <w:rFonts w:eastAsia="宋体"/>
          <w:b/>
          <w:lang w:eastAsia="zh-CN"/>
        </w:rPr>
        <w:t xml:space="preserve">  </w:t>
      </w:r>
      <w:r w:rsidR="00F94437">
        <w:rPr>
          <w:rFonts w:eastAsia="宋体"/>
          <w:b/>
          <w:lang w:eastAsia="zh-CN"/>
        </w:rPr>
        <w:t>Specify</w:t>
      </w:r>
      <w:proofErr w:type="gramEnd"/>
      <w:r w:rsidR="00F94437">
        <w:rPr>
          <w:rFonts w:eastAsia="宋体"/>
          <w:b/>
          <w:lang w:eastAsia="zh-CN"/>
        </w:rPr>
        <w:t xml:space="preserve"> SRS antenna </w:t>
      </w:r>
      <w:r w:rsidR="00343A5F">
        <w:rPr>
          <w:rFonts w:eastAsia="宋体"/>
          <w:b/>
          <w:lang w:eastAsia="zh-CN"/>
        </w:rPr>
        <w:t xml:space="preserve">port </w:t>
      </w:r>
      <w:r w:rsidR="00F94437">
        <w:rPr>
          <w:rFonts w:eastAsia="宋体"/>
          <w:b/>
          <w:lang w:eastAsia="zh-CN"/>
        </w:rPr>
        <w:t>switching delay requirement</w:t>
      </w:r>
      <w:r w:rsidR="0038560F">
        <w:rPr>
          <w:rFonts w:eastAsia="宋体"/>
          <w:b/>
          <w:lang w:eastAsia="zh-CN"/>
        </w:rPr>
        <w:t>s</w:t>
      </w:r>
      <w:r w:rsidR="00F94437">
        <w:rPr>
          <w:rFonts w:eastAsia="宋体"/>
          <w:b/>
          <w:lang w:eastAsia="zh-CN"/>
        </w:rPr>
        <w:t xml:space="preserve"> in R17</w:t>
      </w:r>
      <w:r w:rsidR="00343555">
        <w:rPr>
          <w:rFonts w:eastAsia="宋体"/>
          <w:b/>
          <w:lang w:eastAsia="zh-CN"/>
        </w:rPr>
        <w:t xml:space="preserve"> for FR1</w:t>
      </w:r>
      <w:r w:rsidR="001221C9" w:rsidRPr="009057E6">
        <w:rPr>
          <w:rFonts w:eastAsia="宋体"/>
          <w:b/>
          <w:lang w:eastAsia="zh-CN"/>
        </w:rPr>
        <w:t>.</w:t>
      </w:r>
    </w:p>
    <w:p w14:paraId="42A64493" w14:textId="4D663DFF" w:rsidR="00F94437" w:rsidRDefault="00F94437" w:rsidP="0007245F">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2  </w:t>
      </w:r>
      <w:r w:rsidR="00343A5F">
        <w:rPr>
          <w:rFonts w:eastAsia="宋体"/>
          <w:b/>
          <w:lang w:eastAsia="zh-CN"/>
        </w:rPr>
        <w:t>For</w:t>
      </w:r>
      <w:proofErr w:type="gramEnd"/>
      <w:r w:rsidR="00343A5F">
        <w:rPr>
          <w:rFonts w:eastAsia="宋体"/>
          <w:b/>
          <w:lang w:eastAsia="zh-CN"/>
        </w:rPr>
        <w:t xml:space="preserve"> SRS antenna port switching delay, </w:t>
      </w:r>
      <w:r>
        <w:rPr>
          <w:rFonts w:eastAsia="宋体"/>
          <w:b/>
          <w:lang w:eastAsia="zh-CN"/>
        </w:rPr>
        <w:t>RAN4 should consider to specify UE capability to differentiate the needed minimal separation between SRSs and/or between SRS-PUSCH/PUCCH</w:t>
      </w:r>
      <w:r w:rsidR="000D6253">
        <w:rPr>
          <w:rFonts w:eastAsia="宋体"/>
          <w:b/>
          <w:lang w:eastAsia="zh-CN"/>
        </w:rPr>
        <w:t>, similar</w:t>
      </w:r>
      <w:r w:rsidR="001810F3">
        <w:rPr>
          <w:rFonts w:eastAsia="宋体"/>
          <w:b/>
          <w:lang w:eastAsia="zh-CN"/>
        </w:rPr>
        <w:t xml:space="preserve"> to the transient period capability defined in R16</w:t>
      </w:r>
      <w:r>
        <w:rPr>
          <w:rFonts w:eastAsia="宋体"/>
          <w:b/>
          <w:lang w:eastAsia="zh-CN"/>
        </w:rPr>
        <w:t>.</w:t>
      </w:r>
    </w:p>
    <w:p w14:paraId="22FEDFAC" w14:textId="1488F333" w:rsidR="00343555" w:rsidRDefault="002566B1" w:rsidP="0007245F">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4E6A90B" w14:textId="577EACCF" w:rsidR="002566B1" w:rsidRDefault="006876BC"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1B869A7" wp14:editId="58948C04">
                <wp:extent cx="6122035" cy="1938602"/>
                <wp:effectExtent l="0" t="0" r="1206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2460F40F" w14:textId="77777777" w:rsidR="000B624F" w:rsidRPr="006876BC" w:rsidRDefault="000B624F" w:rsidP="006876BC">
                            <w:pPr>
                              <w:numPr>
                                <w:ilvl w:val="0"/>
                                <w:numId w:val="18"/>
                              </w:numPr>
                              <w:rPr>
                                <w:lang w:val="en-US"/>
                              </w:rPr>
                            </w:pPr>
                            <w:r w:rsidRPr="006876BC">
                              <w:rPr>
                                <w:lang w:val="en-US"/>
                              </w:rPr>
                              <w:t xml:space="preserve">Issue 1-1-3: Impact of SRS antenna port switching to other RRM requirements </w:t>
                            </w:r>
                          </w:p>
                          <w:p w14:paraId="367FAF47" w14:textId="77777777" w:rsidR="000B624F" w:rsidRPr="006876BC" w:rsidRDefault="000B624F" w:rsidP="006876BC">
                            <w:pPr>
                              <w:numPr>
                                <w:ilvl w:val="1"/>
                                <w:numId w:val="18"/>
                              </w:numPr>
                              <w:rPr>
                                <w:lang w:val="en-US"/>
                              </w:rPr>
                            </w:pPr>
                            <w:r w:rsidRPr="006876BC">
                              <w:rPr>
                                <w:lang w:val="en-US"/>
                              </w:rPr>
                              <w:t>Agreements</w:t>
                            </w:r>
                          </w:p>
                          <w:p w14:paraId="5B7409BD" w14:textId="77777777" w:rsidR="000B624F" w:rsidRPr="006876BC" w:rsidRDefault="000B624F" w:rsidP="006876BC">
                            <w:pPr>
                              <w:numPr>
                                <w:ilvl w:val="2"/>
                                <w:numId w:val="18"/>
                              </w:numPr>
                              <w:rPr>
                                <w:lang w:val="en-US"/>
                              </w:rPr>
                            </w:pPr>
                            <w:r w:rsidRPr="006876BC">
                              <w:rPr>
                                <w:lang w:val="en-US"/>
                              </w:rPr>
                              <w:t>Further identify impact of SRS antenna port switching on RRM requirements, e.g.</w:t>
                            </w:r>
                          </w:p>
                          <w:p w14:paraId="0DA6746D" w14:textId="77777777" w:rsidR="000B624F" w:rsidRPr="006876BC" w:rsidRDefault="000B624F" w:rsidP="006876BC">
                            <w:pPr>
                              <w:numPr>
                                <w:ilvl w:val="3"/>
                                <w:numId w:val="18"/>
                              </w:numPr>
                              <w:rPr>
                                <w:lang w:val="en-US"/>
                              </w:rPr>
                            </w:pPr>
                            <w:r w:rsidRPr="006876BC">
                              <w:rPr>
                                <w:lang w:val="en-US"/>
                              </w:rPr>
                              <w:t>Timing measurements and corresponding measurement requirements</w:t>
                            </w:r>
                          </w:p>
                          <w:p w14:paraId="7E3AD39D" w14:textId="5350568D" w:rsidR="000B624F" w:rsidRDefault="000B624F" w:rsidP="006876BC">
                            <w:pPr>
                              <w:numPr>
                                <w:ilvl w:val="3"/>
                                <w:numId w:val="18"/>
                              </w:numPr>
                              <w:rPr>
                                <w:lang w:val="en-US"/>
                              </w:rPr>
                            </w:pPr>
                            <w:r w:rsidRPr="006876BC">
                              <w:rPr>
                                <w:lang w:val="en-US"/>
                              </w:rPr>
                              <w:t>Other RRM requirements</w:t>
                            </w:r>
                          </w:p>
                          <w:p w14:paraId="26A0B690" w14:textId="77777777" w:rsidR="000B624F" w:rsidRPr="006876BC" w:rsidRDefault="000B624F" w:rsidP="006876BC">
                            <w:pPr>
                              <w:numPr>
                                <w:ilvl w:val="0"/>
                                <w:numId w:val="18"/>
                              </w:numPr>
                              <w:rPr>
                                <w:lang w:val="en-US"/>
                              </w:rPr>
                            </w:pPr>
                            <w:r w:rsidRPr="006876BC">
                              <w:rPr>
                                <w:lang w:val="en-US"/>
                              </w:rPr>
                              <w:t xml:space="preserve">Issue 1-1-4: RAN4 defines the requirement only for SRS antenna port switching in FR1 or in both FR1 and FR2 </w:t>
                            </w:r>
                          </w:p>
                          <w:p w14:paraId="7E88851B" w14:textId="77777777" w:rsidR="000B624F" w:rsidRPr="006876BC" w:rsidRDefault="000B624F" w:rsidP="006876BC">
                            <w:pPr>
                              <w:numPr>
                                <w:ilvl w:val="1"/>
                                <w:numId w:val="18"/>
                              </w:numPr>
                              <w:rPr>
                                <w:lang w:val="en-US"/>
                              </w:rPr>
                            </w:pPr>
                            <w:r w:rsidRPr="006876BC">
                              <w:rPr>
                                <w:lang w:val="en-US"/>
                              </w:rPr>
                              <w:t>Agreements</w:t>
                            </w:r>
                          </w:p>
                          <w:p w14:paraId="566751FF" w14:textId="77777777" w:rsidR="000B624F" w:rsidRPr="006876BC" w:rsidRDefault="000B624F" w:rsidP="006876BC">
                            <w:pPr>
                              <w:numPr>
                                <w:ilvl w:val="2"/>
                                <w:numId w:val="18"/>
                              </w:numPr>
                              <w:rPr>
                                <w:lang w:val="en-US"/>
                              </w:rPr>
                            </w:pPr>
                            <w:r w:rsidRPr="006876BC">
                              <w:rPr>
                                <w:lang w:val="en-US"/>
                              </w:rPr>
                              <w:t xml:space="preserve">Define the RRM requirements for SRS antenna port switching for FR1. </w:t>
                            </w:r>
                          </w:p>
                          <w:p w14:paraId="54C180C6" w14:textId="77777777" w:rsidR="000B624F" w:rsidRPr="006876BC" w:rsidRDefault="000B624F" w:rsidP="006876BC">
                            <w:pPr>
                              <w:numPr>
                                <w:ilvl w:val="2"/>
                                <w:numId w:val="18"/>
                              </w:numPr>
                              <w:rPr>
                                <w:lang w:val="en-US"/>
                              </w:rPr>
                            </w:pPr>
                            <w:r w:rsidRPr="006876BC">
                              <w:rPr>
                                <w:lang w:val="en-US"/>
                              </w:rPr>
                              <w:t xml:space="preserve">FFS for FR2 SRS antenna port switching requirements: </w:t>
                            </w:r>
                          </w:p>
                          <w:p w14:paraId="4C153D2F" w14:textId="43AE79AF" w:rsidR="000B624F" w:rsidRPr="006876BC" w:rsidRDefault="000B624F" w:rsidP="006876BC">
                            <w:pPr>
                              <w:numPr>
                                <w:ilvl w:val="3"/>
                                <w:numId w:val="18"/>
                              </w:numPr>
                              <w:rPr>
                                <w:lang w:val="en-US"/>
                              </w:rPr>
                            </w:pPr>
                            <w:r w:rsidRPr="006876BC">
                              <w:rPr>
                                <w:lang w:val="en-US"/>
                              </w:rPr>
                              <w:t>Further identify the applicability of the existing RF transient period for SRS antenna port switching.</w:t>
                            </w:r>
                          </w:p>
                        </w:txbxContent>
                      </wps:txbx>
                      <wps:bodyPr rot="0" vert="horz" wrap="square" lIns="91440" tIns="45720" rIns="91440" bIns="45720" anchor="t" anchorCtr="0">
                        <a:spAutoFit/>
                      </wps:bodyPr>
                    </wps:wsp>
                  </a:graphicData>
                </a:graphic>
              </wp:inline>
            </w:drawing>
          </mc:Choice>
          <mc:Fallback>
            <w:pict>
              <v:shape w14:anchorId="31B869A7" id="_x0000_s1027"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CkRPWENgIAAE0EAAAOAAAAAAAAAAAAAAAA&#10;AC4CAABkcnMvZTJvRG9jLnhtbFBLAQItABQABgAIAAAAIQDUwBAi3AAAAAUBAAAPAAAAAAAAAAAA&#10;AAAAAJAEAABkcnMvZG93bnJldi54bWxQSwUGAAAAAAQABADzAAAAmQUAAAAA&#10;">
                <v:textbox style="mso-fit-shape-to-text:t">
                  <w:txbxContent>
                    <w:p w14:paraId="2460F40F" w14:textId="77777777" w:rsidR="000B624F" w:rsidRPr="006876BC" w:rsidRDefault="000B624F" w:rsidP="006876BC">
                      <w:pPr>
                        <w:numPr>
                          <w:ilvl w:val="0"/>
                          <w:numId w:val="18"/>
                        </w:numPr>
                        <w:rPr>
                          <w:lang w:val="en-US"/>
                        </w:rPr>
                      </w:pPr>
                      <w:r w:rsidRPr="006876BC">
                        <w:rPr>
                          <w:lang w:val="en-US"/>
                        </w:rPr>
                        <w:t xml:space="preserve">Issue 1-1-3: Impact of SRS antenna port switching to other RRM requirements </w:t>
                      </w:r>
                    </w:p>
                    <w:p w14:paraId="367FAF47" w14:textId="77777777" w:rsidR="000B624F" w:rsidRPr="006876BC" w:rsidRDefault="000B624F" w:rsidP="006876BC">
                      <w:pPr>
                        <w:numPr>
                          <w:ilvl w:val="1"/>
                          <w:numId w:val="18"/>
                        </w:numPr>
                        <w:rPr>
                          <w:lang w:val="en-US"/>
                        </w:rPr>
                      </w:pPr>
                      <w:r w:rsidRPr="006876BC">
                        <w:rPr>
                          <w:lang w:val="en-US"/>
                        </w:rPr>
                        <w:t>Agreements</w:t>
                      </w:r>
                    </w:p>
                    <w:p w14:paraId="5B7409BD" w14:textId="77777777" w:rsidR="000B624F" w:rsidRPr="006876BC" w:rsidRDefault="000B624F" w:rsidP="006876BC">
                      <w:pPr>
                        <w:numPr>
                          <w:ilvl w:val="2"/>
                          <w:numId w:val="18"/>
                        </w:numPr>
                        <w:rPr>
                          <w:lang w:val="en-US"/>
                        </w:rPr>
                      </w:pPr>
                      <w:r w:rsidRPr="006876BC">
                        <w:rPr>
                          <w:lang w:val="en-US"/>
                        </w:rPr>
                        <w:t>Further identify impact of SRS antenna port switching on RRM requirements, e.g.</w:t>
                      </w:r>
                    </w:p>
                    <w:p w14:paraId="0DA6746D" w14:textId="77777777" w:rsidR="000B624F" w:rsidRPr="006876BC" w:rsidRDefault="000B624F" w:rsidP="006876BC">
                      <w:pPr>
                        <w:numPr>
                          <w:ilvl w:val="3"/>
                          <w:numId w:val="18"/>
                        </w:numPr>
                        <w:rPr>
                          <w:lang w:val="en-US"/>
                        </w:rPr>
                      </w:pPr>
                      <w:r w:rsidRPr="006876BC">
                        <w:rPr>
                          <w:lang w:val="en-US"/>
                        </w:rPr>
                        <w:t>Timing measurements and corresponding measurement requirements</w:t>
                      </w:r>
                    </w:p>
                    <w:p w14:paraId="7E3AD39D" w14:textId="5350568D" w:rsidR="000B624F" w:rsidRDefault="000B624F" w:rsidP="006876BC">
                      <w:pPr>
                        <w:numPr>
                          <w:ilvl w:val="3"/>
                          <w:numId w:val="18"/>
                        </w:numPr>
                        <w:rPr>
                          <w:lang w:val="en-US"/>
                        </w:rPr>
                      </w:pPr>
                      <w:r w:rsidRPr="006876BC">
                        <w:rPr>
                          <w:lang w:val="en-US"/>
                        </w:rPr>
                        <w:t>Other RRM requirements</w:t>
                      </w:r>
                    </w:p>
                    <w:p w14:paraId="26A0B690" w14:textId="77777777" w:rsidR="000B624F" w:rsidRPr="006876BC" w:rsidRDefault="000B624F" w:rsidP="006876BC">
                      <w:pPr>
                        <w:numPr>
                          <w:ilvl w:val="0"/>
                          <w:numId w:val="18"/>
                        </w:numPr>
                        <w:rPr>
                          <w:lang w:val="en-US"/>
                        </w:rPr>
                      </w:pPr>
                      <w:r w:rsidRPr="006876BC">
                        <w:rPr>
                          <w:lang w:val="en-US"/>
                        </w:rPr>
                        <w:t xml:space="preserve">Issue 1-1-4: RAN4 defines the requirement only for SRS antenna port switching in FR1 or in both FR1 and FR2 </w:t>
                      </w:r>
                    </w:p>
                    <w:p w14:paraId="7E88851B" w14:textId="77777777" w:rsidR="000B624F" w:rsidRPr="006876BC" w:rsidRDefault="000B624F" w:rsidP="006876BC">
                      <w:pPr>
                        <w:numPr>
                          <w:ilvl w:val="1"/>
                          <w:numId w:val="18"/>
                        </w:numPr>
                        <w:rPr>
                          <w:lang w:val="en-US"/>
                        </w:rPr>
                      </w:pPr>
                      <w:r w:rsidRPr="006876BC">
                        <w:rPr>
                          <w:lang w:val="en-US"/>
                        </w:rPr>
                        <w:t>Agreements</w:t>
                      </w:r>
                    </w:p>
                    <w:p w14:paraId="566751FF" w14:textId="77777777" w:rsidR="000B624F" w:rsidRPr="006876BC" w:rsidRDefault="000B624F" w:rsidP="006876BC">
                      <w:pPr>
                        <w:numPr>
                          <w:ilvl w:val="2"/>
                          <w:numId w:val="18"/>
                        </w:numPr>
                        <w:rPr>
                          <w:lang w:val="en-US"/>
                        </w:rPr>
                      </w:pPr>
                      <w:r w:rsidRPr="006876BC">
                        <w:rPr>
                          <w:lang w:val="en-US"/>
                        </w:rPr>
                        <w:t xml:space="preserve">Define the RRM requirements for SRS antenna port switching for FR1. </w:t>
                      </w:r>
                    </w:p>
                    <w:p w14:paraId="54C180C6" w14:textId="77777777" w:rsidR="000B624F" w:rsidRPr="006876BC" w:rsidRDefault="000B624F" w:rsidP="006876BC">
                      <w:pPr>
                        <w:numPr>
                          <w:ilvl w:val="2"/>
                          <w:numId w:val="18"/>
                        </w:numPr>
                        <w:rPr>
                          <w:lang w:val="en-US"/>
                        </w:rPr>
                      </w:pPr>
                      <w:r w:rsidRPr="006876BC">
                        <w:rPr>
                          <w:lang w:val="en-US"/>
                        </w:rPr>
                        <w:t xml:space="preserve">FFS for FR2 SRS antenna port switching requirements: </w:t>
                      </w:r>
                    </w:p>
                    <w:p w14:paraId="4C153D2F" w14:textId="43AE79AF" w:rsidR="000B624F" w:rsidRPr="006876BC" w:rsidRDefault="000B624F" w:rsidP="006876BC">
                      <w:pPr>
                        <w:numPr>
                          <w:ilvl w:val="3"/>
                          <w:numId w:val="18"/>
                        </w:numPr>
                        <w:rPr>
                          <w:lang w:val="en-US"/>
                        </w:rPr>
                      </w:pPr>
                      <w:r w:rsidRPr="006876BC">
                        <w:rPr>
                          <w:lang w:val="en-US"/>
                        </w:rPr>
                        <w:t>Further identify the applicability of the existing RF transient period for SRS antenna port switching.</w:t>
                      </w:r>
                    </w:p>
                  </w:txbxContent>
                </v:textbox>
                <w10:anchorlock/>
              </v:shape>
            </w:pict>
          </mc:Fallback>
        </mc:AlternateContent>
      </w:r>
    </w:p>
    <w:p w14:paraId="585248F9" w14:textId="25CEC47F" w:rsidR="002566B1" w:rsidRDefault="00BD0D7B" w:rsidP="0007245F">
      <w:pPr>
        <w:overflowPunct/>
        <w:autoSpaceDE/>
        <w:autoSpaceDN/>
        <w:adjustRightInd/>
        <w:jc w:val="both"/>
        <w:textAlignment w:val="auto"/>
        <w:rPr>
          <w:rFonts w:eastAsia="宋体"/>
          <w:lang w:eastAsia="zh-CN"/>
        </w:rPr>
      </w:pPr>
      <w:r>
        <w:rPr>
          <w:rFonts w:eastAsia="宋体" w:hint="eastAsia"/>
          <w:lang w:eastAsia="zh-CN"/>
        </w:rPr>
        <w:lastRenderedPageBreak/>
        <w:t xml:space="preserve">In our understanding, such timing </w:t>
      </w:r>
      <w:r>
        <w:rPr>
          <w:rFonts w:eastAsia="宋体"/>
          <w:lang w:eastAsia="zh-CN"/>
        </w:rPr>
        <w:t>requirements for SRS antenna switching are mostly used for positioning. It is not clear why antenna switching needs to be considered for the positioning use cases. Therefore, we do not think timing measurements needs to be considered at least in R17.</w:t>
      </w:r>
    </w:p>
    <w:p w14:paraId="0854F04A" w14:textId="25316A22" w:rsidR="00BD0D7B" w:rsidRDefault="00BD0D7B" w:rsidP="0007245F">
      <w:pPr>
        <w:overflowPunct/>
        <w:autoSpaceDE/>
        <w:autoSpaceDN/>
        <w:adjustRightInd/>
        <w:jc w:val="both"/>
        <w:textAlignment w:val="auto"/>
        <w:rPr>
          <w:rFonts w:eastAsia="宋体"/>
          <w:lang w:eastAsia="zh-CN"/>
        </w:rPr>
      </w:pPr>
      <w:r>
        <w:rPr>
          <w:rFonts w:eastAsia="宋体"/>
          <w:lang w:eastAsia="zh-CN"/>
        </w:rPr>
        <w:t>Additionally, so far the RF transient period requirements do not differentiate the use case for SRS antenna switching</w:t>
      </w:r>
      <w:r w:rsidR="00C61E8B">
        <w:rPr>
          <w:rFonts w:eastAsia="宋体"/>
          <w:lang w:eastAsia="zh-CN"/>
        </w:rPr>
        <w:t xml:space="preserve"> in FR2</w:t>
      </w:r>
      <w:r>
        <w:rPr>
          <w:rFonts w:eastAsia="宋体"/>
          <w:lang w:eastAsia="zh-CN"/>
        </w:rPr>
        <w:t xml:space="preserve">. Moreover, in our view the use case for SRS antenna switching in FR2 is not clear so far, </w:t>
      </w:r>
      <w:r w:rsidR="00B65327">
        <w:rPr>
          <w:rFonts w:eastAsia="宋体"/>
          <w:lang w:eastAsia="zh-CN"/>
        </w:rPr>
        <w:t>since</w:t>
      </w:r>
      <w:r>
        <w:rPr>
          <w:rFonts w:eastAsia="宋体"/>
          <w:lang w:eastAsia="zh-CN"/>
        </w:rPr>
        <w:t xml:space="preserve"> T=R, 2T=2R are not </w:t>
      </w:r>
      <w:r w:rsidR="00B65327">
        <w:rPr>
          <w:rFonts w:eastAsia="宋体"/>
          <w:lang w:eastAsia="zh-CN"/>
        </w:rPr>
        <w:t xml:space="preserve">typically </w:t>
      </w:r>
      <w:r>
        <w:rPr>
          <w:rFonts w:eastAsia="宋体"/>
          <w:lang w:eastAsia="zh-CN"/>
        </w:rPr>
        <w:t xml:space="preserve">considered as cases for antenna switching. Therefore, although the Y symbols gap is considered in RAN1 spec, it is recommended not to specify </w:t>
      </w:r>
      <w:r w:rsidR="007D0947">
        <w:rPr>
          <w:rFonts w:eastAsia="宋体"/>
          <w:lang w:eastAsia="zh-CN"/>
        </w:rPr>
        <w:t xml:space="preserve">any </w:t>
      </w:r>
      <w:r>
        <w:rPr>
          <w:rFonts w:eastAsia="宋体"/>
          <w:lang w:eastAsia="zh-CN"/>
        </w:rPr>
        <w:t>requirement</w:t>
      </w:r>
      <w:r w:rsidR="007D0947">
        <w:rPr>
          <w:rFonts w:eastAsia="宋体" w:hint="eastAsia"/>
          <w:lang w:eastAsia="zh-CN"/>
        </w:rPr>
        <w:t>s</w:t>
      </w:r>
      <w:r>
        <w:rPr>
          <w:rFonts w:eastAsia="宋体"/>
          <w:lang w:eastAsia="zh-CN"/>
        </w:rPr>
        <w:t xml:space="preserve"> for FR2 in R17, unless if some clarification to the use case can be made.</w:t>
      </w:r>
    </w:p>
    <w:p w14:paraId="64CA5D3A" w14:textId="1172FED2" w:rsidR="00BD0D7B" w:rsidRDefault="00BD0D7B" w:rsidP="00BD0D7B">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3</w:t>
      </w:r>
      <w:r w:rsidRPr="009057E6">
        <w:rPr>
          <w:rFonts w:eastAsia="宋体"/>
          <w:b/>
          <w:lang w:eastAsia="zh-CN"/>
        </w:rPr>
        <w:t xml:space="preserve">  </w:t>
      </w:r>
      <w:r w:rsidR="00A03175">
        <w:rPr>
          <w:rFonts w:eastAsia="宋体"/>
          <w:b/>
          <w:lang w:eastAsia="zh-CN"/>
        </w:rPr>
        <w:t>Do</w:t>
      </w:r>
      <w:proofErr w:type="gramEnd"/>
      <w:r w:rsidR="00A03175">
        <w:rPr>
          <w:rFonts w:eastAsia="宋体"/>
          <w:b/>
          <w:lang w:eastAsia="zh-CN"/>
        </w:rPr>
        <w:t xml:space="preserve"> not consider impact to </w:t>
      </w:r>
      <w:r w:rsidR="00A03175" w:rsidRPr="00A03175">
        <w:rPr>
          <w:rFonts w:eastAsia="宋体"/>
          <w:b/>
          <w:lang w:eastAsia="zh-CN"/>
        </w:rPr>
        <w:t xml:space="preserve">timing measurements </w:t>
      </w:r>
      <w:r w:rsidR="00A03175">
        <w:rPr>
          <w:rFonts w:eastAsia="宋体"/>
          <w:b/>
          <w:lang w:eastAsia="zh-CN"/>
        </w:rPr>
        <w:t>in R17 SRS antenna port switching.</w:t>
      </w:r>
    </w:p>
    <w:p w14:paraId="4D426D6E" w14:textId="0B8B577B" w:rsidR="00BD0D7B" w:rsidRPr="00BD0D7B" w:rsidRDefault="00BD0D7B" w:rsidP="0007245F">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005B6D75">
        <w:rPr>
          <w:rFonts w:eastAsia="宋体"/>
          <w:b/>
          <w:lang w:eastAsia="zh-CN"/>
        </w:rPr>
        <w:t>4</w:t>
      </w:r>
      <w:r w:rsidRPr="009057E6">
        <w:rPr>
          <w:rFonts w:eastAsia="宋体"/>
          <w:b/>
          <w:lang w:eastAsia="zh-CN"/>
        </w:rPr>
        <w:t xml:space="preserve">  </w:t>
      </w:r>
      <w:r w:rsidR="007D0947">
        <w:rPr>
          <w:rFonts w:eastAsia="宋体"/>
          <w:b/>
          <w:lang w:eastAsia="zh-CN"/>
        </w:rPr>
        <w:t>Do</w:t>
      </w:r>
      <w:proofErr w:type="gramEnd"/>
      <w:r w:rsidR="007D0947">
        <w:rPr>
          <w:rFonts w:eastAsia="宋体"/>
          <w:b/>
          <w:lang w:eastAsia="zh-CN"/>
        </w:rPr>
        <w:t xml:space="preserve"> </w:t>
      </w:r>
      <w:r w:rsidR="001946E7">
        <w:rPr>
          <w:rFonts w:eastAsia="宋体"/>
          <w:b/>
          <w:lang w:eastAsia="zh-CN"/>
        </w:rPr>
        <w:t xml:space="preserve">not </w:t>
      </w:r>
      <w:r w:rsidR="007D0947" w:rsidRPr="007D0947">
        <w:rPr>
          <w:rFonts w:eastAsia="宋体"/>
          <w:b/>
          <w:lang w:eastAsia="zh-CN"/>
        </w:rPr>
        <w:t>specify any requirements for FR2 in R17</w:t>
      </w:r>
      <w:r w:rsidR="00460E83">
        <w:rPr>
          <w:rFonts w:eastAsia="宋体"/>
          <w:b/>
          <w:lang w:eastAsia="zh-CN"/>
        </w:rPr>
        <w:t xml:space="preserve"> SRS antenna port switching</w:t>
      </w:r>
      <w:r w:rsidR="007D0947" w:rsidRPr="007D0947">
        <w:rPr>
          <w:rFonts w:eastAsia="宋体"/>
          <w:b/>
          <w:lang w:eastAsia="zh-CN"/>
        </w:rPr>
        <w:t>, unless if some clarification to the use case</w:t>
      </w:r>
      <w:r w:rsidR="00587A9F">
        <w:rPr>
          <w:rFonts w:eastAsia="宋体"/>
          <w:b/>
          <w:lang w:eastAsia="zh-CN"/>
        </w:rPr>
        <w:t>s</w:t>
      </w:r>
      <w:r w:rsidR="007D0947" w:rsidRPr="007D0947">
        <w:rPr>
          <w:rFonts w:eastAsia="宋体"/>
          <w:b/>
          <w:lang w:eastAsia="zh-CN"/>
        </w:rPr>
        <w:t xml:space="preserve"> can be made</w:t>
      </w:r>
      <w:r w:rsidRPr="009057E6">
        <w:rPr>
          <w:rFonts w:eastAsia="宋体"/>
          <w:b/>
          <w:lang w:eastAsia="zh-CN"/>
        </w:rPr>
        <w:t>.</w:t>
      </w:r>
    </w:p>
    <w:p w14:paraId="5F64F860" w14:textId="77250D29" w:rsidR="00AB2ED7" w:rsidRDefault="00AB2ED7" w:rsidP="00AB2ED7">
      <w:pPr>
        <w:overflowPunct/>
        <w:autoSpaceDE/>
        <w:autoSpaceDN/>
        <w:adjustRightInd/>
        <w:jc w:val="both"/>
        <w:textAlignment w:val="auto"/>
        <w:rPr>
          <w:rFonts w:eastAsia="宋体"/>
          <w:lang w:eastAsia="zh-CN"/>
        </w:rPr>
      </w:pPr>
      <w:r>
        <w:rPr>
          <w:rFonts w:eastAsia="宋体"/>
          <w:lang w:eastAsia="zh-CN"/>
        </w:rPr>
        <w:t>For SRS carrier switching, the collision case and the prioritization rule is already specified in TS 38.214</w:t>
      </w:r>
      <w:r w:rsidR="00CC28FE">
        <w:rPr>
          <w:rFonts w:eastAsia="宋体"/>
          <w:lang w:eastAsia="zh-CN"/>
        </w:rPr>
        <w:t xml:space="preserve"> and TS 38.133</w:t>
      </w:r>
      <w:r>
        <w:rPr>
          <w:rFonts w:eastAsia="宋体"/>
          <w:lang w:eastAsia="zh-CN"/>
        </w:rPr>
        <w:t xml:space="preserve">. However, for SRS antenna port switching, no prioritization rule has been specified in RAN1 spec. </w:t>
      </w:r>
      <w:r w:rsidR="00257984">
        <w:rPr>
          <w:rFonts w:eastAsia="宋体"/>
          <w:lang w:eastAsia="zh-CN"/>
        </w:rPr>
        <w:t>I</w:t>
      </w:r>
      <w:r>
        <w:rPr>
          <w:rFonts w:eastAsia="宋体"/>
          <w:lang w:eastAsia="zh-CN"/>
        </w:rPr>
        <w:t>n our understanding, the purpose of SRS antenna port switching is to provide DL CSI in DL-UL-reciprocal channel, and it should not be prioritized over some other procedures, e.g.</w:t>
      </w:r>
    </w:p>
    <w:p w14:paraId="3F99692B" w14:textId="77777777" w:rsidR="00AB2ED7" w:rsidRDefault="00AB2ED7" w:rsidP="00AB2ED7">
      <w:pPr>
        <w:pStyle w:val="ab"/>
        <w:numPr>
          <w:ilvl w:val="0"/>
          <w:numId w:val="25"/>
        </w:numPr>
        <w:overflowPunct/>
        <w:autoSpaceDE/>
        <w:autoSpaceDN/>
        <w:adjustRightInd/>
        <w:jc w:val="both"/>
        <w:textAlignment w:val="auto"/>
        <w:rPr>
          <w:lang w:eastAsia="zh-CN"/>
        </w:rPr>
      </w:pPr>
      <w:r>
        <w:rPr>
          <w:rFonts w:hint="eastAsia"/>
          <w:lang w:eastAsia="zh-CN"/>
        </w:rPr>
        <w:t>SSB/CSI-RS for L1/L3 measurements</w:t>
      </w:r>
    </w:p>
    <w:p w14:paraId="7B647ED8" w14:textId="77777777" w:rsidR="00AB2ED7" w:rsidRDefault="00AB2ED7" w:rsidP="00AB2ED7">
      <w:pPr>
        <w:pStyle w:val="ab"/>
        <w:numPr>
          <w:ilvl w:val="0"/>
          <w:numId w:val="25"/>
        </w:numPr>
        <w:overflowPunct/>
        <w:autoSpaceDE/>
        <w:autoSpaceDN/>
        <w:adjustRightInd/>
        <w:jc w:val="both"/>
        <w:textAlignment w:val="auto"/>
        <w:rPr>
          <w:lang w:eastAsia="zh-CN"/>
        </w:rPr>
      </w:pPr>
      <w:r>
        <w:rPr>
          <w:rFonts w:hint="eastAsia"/>
          <w:lang w:eastAsia="zh-CN"/>
        </w:rPr>
        <w:t>PUSCH/</w:t>
      </w:r>
      <w:r>
        <w:rPr>
          <w:lang w:eastAsia="zh-CN"/>
        </w:rPr>
        <w:t xml:space="preserve">PUCCH transmission with priority index 1 </w:t>
      </w:r>
      <w:r>
        <w:rPr>
          <w:rFonts w:hint="eastAsia"/>
          <w:lang w:eastAsia="zh-CN"/>
        </w:rPr>
        <w:t>or</w:t>
      </w:r>
      <w:r>
        <w:rPr>
          <w:lang w:eastAsia="zh-CN"/>
        </w:rPr>
        <w:t xml:space="preserve"> DL pre-emption </w:t>
      </w:r>
      <w:r>
        <w:rPr>
          <w:rFonts w:hint="eastAsia"/>
          <w:lang w:eastAsia="zh-CN"/>
        </w:rPr>
        <w:t>tra</w:t>
      </w:r>
      <w:r>
        <w:rPr>
          <w:lang w:eastAsia="zh-CN"/>
        </w:rPr>
        <w:t>nsmission</w:t>
      </w:r>
    </w:p>
    <w:p w14:paraId="596317B5"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w:t>
      </w:r>
    </w:p>
    <w:p w14:paraId="499162AE"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 transmission carrying aperiodic CSI</w:t>
      </w:r>
      <w:r>
        <w:rPr>
          <w:color w:val="000000"/>
        </w:rPr>
        <w:t xml:space="preserve"> </w:t>
      </w:r>
      <w:r>
        <w:rPr>
          <w:rFonts w:hint="eastAsia"/>
          <w:color w:val="000000"/>
          <w:lang w:eastAsia="zh-CN"/>
        </w:rPr>
        <w:t>(</w:t>
      </w:r>
      <w:r>
        <w:rPr>
          <w:color w:val="000000"/>
          <w:lang w:eastAsia="zh-CN"/>
        </w:rPr>
        <w:t>if periodic/semi-persistent SRS resources are configured</w:t>
      </w:r>
      <w:r>
        <w:rPr>
          <w:rFonts w:hint="eastAsia"/>
          <w:color w:val="000000"/>
          <w:lang w:eastAsia="zh-CN"/>
        </w:rPr>
        <w:t>)</w:t>
      </w:r>
    </w:p>
    <w:p w14:paraId="69838493" w14:textId="0773DDA3" w:rsidR="00AB2ED7" w:rsidRDefault="00257984" w:rsidP="00AB2ED7">
      <w:pPr>
        <w:overflowPunct/>
        <w:autoSpaceDE/>
        <w:autoSpaceDN/>
        <w:adjustRightInd/>
        <w:jc w:val="both"/>
        <w:textAlignment w:val="auto"/>
        <w:rPr>
          <w:rFonts w:eastAsia="宋体"/>
          <w:lang w:eastAsia="zh-CN"/>
        </w:rPr>
      </w:pPr>
      <w:r>
        <w:rPr>
          <w:rFonts w:eastAsia="宋体"/>
          <w:lang w:eastAsia="zh-CN"/>
        </w:rPr>
        <w:t>S</w:t>
      </w:r>
      <w:r w:rsidR="00AB2ED7">
        <w:rPr>
          <w:rFonts w:eastAsia="宋体" w:hint="eastAsia"/>
          <w:lang w:eastAsia="zh-CN"/>
        </w:rPr>
        <w:t>ince the collision case</w:t>
      </w:r>
      <w:r w:rsidR="00AB2ED7">
        <w:rPr>
          <w:rFonts w:eastAsia="宋体"/>
          <w:lang w:eastAsia="zh-CN"/>
        </w:rPr>
        <w:t>s</w:t>
      </w:r>
      <w:r w:rsidR="00AB2ED7">
        <w:rPr>
          <w:rFonts w:eastAsia="宋体" w:hint="eastAsia"/>
          <w:lang w:eastAsia="zh-CN"/>
        </w:rPr>
        <w:t xml:space="preserve"> </w:t>
      </w:r>
      <w:r w:rsidR="00AB2ED7">
        <w:rPr>
          <w:rFonts w:eastAsia="宋体"/>
          <w:lang w:eastAsia="zh-CN"/>
        </w:rPr>
        <w:t xml:space="preserve">and prioritization rules </w:t>
      </w:r>
      <w:r w:rsidR="00AB2ED7">
        <w:rPr>
          <w:rFonts w:eastAsia="宋体" w:hint="eastAsia"/>
          <w:lang w:eastAsia="zh-CN"/>
        </w:rPr>
        <w:t>are mostly capture in RAN1 spec, in our view LS to RAN1 can be triggered for</w:t>
      </w:r>
      <w:r w:rsidR="00AB2ED7">
        <w:rPr>
          <w:rFonts w:eastAsia="宋体"/>
          <w:lang w:eastAsia="zh-CN"/>
        </w:rPr>
        <w:t xml:space="preserve"> this issue, to check RAN1’s understanding.</w:t>
      </w:r>
    </w:p>
    <w:p w14:paraId="7581F3A9" w14:textId="77777777" w:rsidR="00AB2ED7" w:rsidRPr="0060711D" w:rsidRDefault="00AB2ED7" w:rsidP="00AB2ED7">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sidRPr="0060711D">
        <w:rPr>
          <w:rFonts w:eastAsia="宋体"/>
          <w:b/>
          <w:lang w:eastAsia="zh-CN"/>
        </w:rPr>
        <w:t>5  Send</w:t>
      </w:r>
      <w:proofErr w:type="gramEnd"/>
      <w:r w:rsidRPr="0060711D">
        <w:rPr>
          <w:rFonts w:eastAsia="宋体"/>
          <w:b/>
          <w:lang w:eastAsia="zh-CN"/>
        </w:rPr>
        <w:t xml:space="preserve"> LS to RAN1 to check the prioritization rule for SRS antenna switching, especially for the case in CA/DC operation.</w:t>
      </w:r>
    </w:p>
    <w:p w14:paraId="156D88B1" w14:textId="77777777" w:rsidR="00AB2ED7" w:rsidRPr="000A0F0C" w:rsidRDefault="00AB2ED7" w:rsidP="00AB2ED7">
      <w:pPr>
        <w:overflowPunct/>
        <w:autoSpaceDE/>
        <w:autoSpaceDN/>
        <w:adjustRightInd/>
        <w:jc w:val="both"/>
        <w:textAlignment w:val="auto"/>
        <w:rPr>
          <w:rFonts w:eastAsia="宋体"/>
          <w:lang w:eastAsia="zh-CN"/>
        </w:rPr>
      </w:pPr>
    </w:p>
    <w:p w14:paraId="73DF95C0" w14:textId="43B5443A"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 applicability</w:t>
      </w:r>
    </w:p>
    <w:p w14:paraId="700F96F9"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64FADD71" w14:textId="77777777" w:rsidR="000B624F" w:rsidRPr="00473D6D" w:rsidRDefault="000B624F" w:rsidP="006876BC">
                            <w:pPr>
                              <w:numPr>
                                <w:ilvl w:val="0"/>
                                <w:numId w:val="18"/>
                              </w:numPr>
                              <w:rPr>
                                <w:lang w:val="en-US"/>
                              </w:rPr>
                            </w:pPr>
                            <w:r w:rsidRPr="00473D6D">
                              <w:rPr>
                                <w:lang w:val="en-US"/>
                              </w:rPr>
                              <w:t>Issue 1-2-1: Interruption requirement applicability</w:t>
                            </w:r>
                          </w:p>
                          <w:p w14:paraId="070E28D2" w14:textId="77777777" w:rsidR="000B624F" w:rsidRPr="00473D6D" w:rsidRDefault="000B624F" w:rsidP="006876BC">
                            <w:pPr>
                              <w:numPr>
                                <w:ilvl w:val="1"/>
                                <w:numId w:val="18"/>
                              </w:numPr>
                              <w:rPr>
                                <w:lang w:val="en-US"/>
                              </w:rPr>
                            </w:pPr>
                            <w:r w:rsidRPr="00473D6D">
                              <w:rPr>
                                <w:lang w:val="en-US"/>
                              </w:rPr>
                              <w:t>FFS:</w:t>
                            </w:r>
                          </w:p>
                          <w:p w14:paraId="4540C1ED" w14:textId="77777777" w:rsidR="000B624F" w:rsidRPr="00473D6D" w:rsidRDefault="000B624F" w:rsidP="006876BC">
                            <w:pPr>
                              <w:numPr>
                                <w:ilvl w:val="2"/>
                                <w:numId w:val="18"/>
                              </w:numPr>
                              <w:rPr>
                                <w:lang w:val="en-US"/>
                              </w:rPr>
                            </w:pPr>
                            <w:r w:rsidRPr="00473D6D">
                              <w:rPr>
                                <w:lang w:val="en-US"/>
                              </w:rPr>
                              <w:t>Option 1 (MTK, Huawei, OPPO, NEC, Xiaomi): The interruption requirement should base on the band combination capability reporting by UE.</w:t>
                            </w:r>
                          </w:p>
                          <w:p w14:paraId="605C7F6E" w14:textId="77777777" w:rsidR="000B624F" w:rsidRPr="00473D6D" w:rsidRDefault="000B624F" w:rsidP="006876BC">
                            <w:pPr>
                              <w:numPr>
                                <w:ilvl w:val="2"/>
                                <w:numId w:val="18"/>
                              </w:numPr>
                              <w:rPr>
                                <w:lang w:val="en-US"/>
                              </w:rPr>
                            </w:pPr>
                            <w:r w:rsidRPr="00473D6D">
                              <w:rPr>
                                <w:lang w:val="en-US"/>
                              </w:rPr>
                              <w:t xml:space="preserve">Option 1a: The interruption requirement should base on the band combination capability (indicated by </w:t>
                            </w:r>
                            <w:proofErr w:type="spellStart"/>
                            <w:r w:rsidRPr="00473D6D">
                              <w:rPr>
                                <w:lang w:val="en-US"/>
                              </w:rPr>
                              <w:t>txSwitchImpactToRx</w:t>
                            </w:r>
                            <w:proofErr w:type="spellEnd"/>
                            <w:r w:rsidRPr="00473D6D">
                              <w:rPr>
                                <w:lang w:val="en-US"/>
                              </w:rPr>
                              <w:t xml:space="preserve"> or </w:t>
                            </w:r>
                            <w:proofErr w:type="spellStart"/>
                            <w:r w:rsidRPr="00473D6D">
                              <w:rPr>
                                <w:lang w:val="en-US"/>
                              </w:rPr>
                              <w:t>txSwitchWithAnotherBand</w:t>
                            </w:r>
                            <w:proofErr w:type="spellEnd"/>
                            <w:r w:rsidRPr="00473D6D">
                              <w:rPr>
                                <w:lang w:val="en-US"/>
                              </w:rPr>
                              <w:t xml:space="preserve">) reporting by UE. </w:t>
                            </w:r>
                          </w:p>
                          <w:p w14:paraId="57919319" w14:textId="77777777" w:rsidR="000B624F" w:rsidRPr="00473D6D" w:rsidRDefault="000B624F" w:rsidP="006876BC">
                            <w:pPr>
                              <w:numPr>
                                <w:ilvl w:val="2"/>
                                <w:numId w:val="18"/>
                              </w:numPr>
                              <w:rPr>
                                <w:lang w:val="en-US"/>
                              </w:rPr>
                            </w:pPr>
                            <w:r w:rsidRPr="00473D6D">
                              <w:rPr>
                                <w:lang w:val="en-US"/>
                              </w:rPr>
                              <w:t>Option 2 (Huawei (observation 1), Nokia (proposal 5), NEC, Apple, vivo, CATT, QC): For the interruption cause by the switching period, whether the victim CCs are same as those indicated by the IEs (</w:t>
                            </w:r>
                            <w:proofErr w:type="spellStart"/>
                            <w:r w:rsidRPr="00473D6D">
                              <w:rPr>
                                <w:lang w:val="en-US"/>
                              </w:rPr>
                              <w:t>txSwitchImpactToRx</w:t>
                            </w:r>
                            <w:proofErr w:type="spellEnd"/>
                            <w:r w:rsidRPr="00473D6D">
                              <w:rPr>
                                <w:lang w:val="en-US"/>
                              </w:rPr>
                              <w:t xml:space="preserve"> or </w:t>
                            </w:r>
                            <w:proofErr w:type="spellStart"/>
                            <w:r w:rsidRPr="00473D6D">
                              <w:rPr>
                                <w:lang w:val="en-US"/>
                              </w:rPr>
                              <w:t>txSwitchWithAnotherBand</w:t>
                            </w:r>
                            <w:proofErr w:type="spellEnd"/>
                            <w:r w:rsidRPr="00473D6D">
                              <w:rPr>
                                <w:lang w:val="en-US"/>
                              </w:rPr>
                              <w:t>) needs further discussion.</w:t>
                            </w:r>
                          </w:p>
                          <w:p w14:paraId="06C514C1" w14:textId="77777777" w:rsidR="000B624F" w:rsidRPr="00473D6D" w:rsidRDefault="000B624F" w:rsidP="006876BC">
                            <w:pPr>
                              <w:numPr>
                                <w:ilvl w:val="2"/>
                                <w:numId w:val="18"/>
                              </w:numPr>
                              <w:rPr>
                                <w:lang w:val="en-US"/>
                              </w:rPr>
                            </w:pPr>
                            <w:r w:rsidRPr="00473D6D">
                              <w:rPr>
                                <w:lang w:val="en-US"/>
                              </w:rPr>
                              <w:t>Option 3 (Ericsson): Needs further checking and discussion.</w:t>
                            </w:r>
                          </w:p>
                          <w:p w14:paraId="51B9EE74" w14:textId="77777777" w:rsidR="000B624F" w:rsidRPr="00473D6D" w:rsidRDefault="000B624F" w:rsidP="006876BC">
                            <w:pPr>
                              <w:numPr>
                                <w:ilvl w:val="0"/>
                                <w:numId w:val="18"/>
                              </w:numPr>
                              <w:rPr>
                                <w:lang w:val="en-US"/>
                              </w:rPr>
                            </w:pPr>
                            <w:r w:rsidRPr="00473D6D">
                              <w:rPr>
                                <w:lang w:val="en-US"/>
                              </w:rPr>
                              <w:t xml:space="preserve">Issue 1-2-2: Victim cell type impacted by SRS antenna port switching   </w:t>
                            </w:r>
                          </w:p>
                          <w:p w14:paraId="64FDB6C6" w14:textId="77777777" w:rsidR="000B624F" w:rsidRPr="00473D6D" w:rsidRDefault="000B624F" w:rsidP="006876BC">
                            <w:pPr>
                              <w:numPr>
                                <w:ilvl w:val="1"/>
                                <w:numId w:val="18"/>
                              </w:numPr>
                              <w:rPr>
                                <w:lang w:val="en-US"/>
                              </w:rPr>
                            </w:pPr>
                            <w:r w:rsidRPr="00473D6D">
                              <w:rPr>
                                <w:lang w:val="en-US"/>
                              </w:rPr>
                              <w:t>Agreement:</w:t>
                            </w:r>
                          </w:p>
                          <w:p w14:paraId="7459B393" w14:textId="77777777" w:rsidR="000B624F" w:rsidRPr="00473D6D" w:rsidRDefault="000B624F" w:rsidP="006876BC">
                            <w:pPr>
                              <w:numPr>
                                <w:ilvl w:val="2"/>
                                <w:numId w:val="18"/>
                              </w:numPr>
                              <w:rPr>
                                <w:lang w:val="en-US"/>
                              </w:rPr>
                            </w:pPr>
                            <w:r w:rsidRPr="00473D6D">
                              <w:rPr>
                                <w:lang w:val="en-US"/>
                              </w:rPr>
                              <w:t xml:space="preserve">In the R17 </w:t>
                            </w:r>
                            <w:proofErr w:type="spellStart"/>
                            <w:r w:rsidRPr="00473D6D">
                              <w:rPr>
                                <w:lang w:val="en-US"/>
                              </w:rPr>
                              <w:t>FeRRM</w:t>
                            </w:r>
                            <w:proofErr w:type="spellEnd"/>
                            <w:r w:rsidRPr="00473D6D">
                              <w:rPr>
                                <w:lang w:val="en-US"/>
                              </w:rPr>
                              <w:t xml:space="preserve"> WI only RRM requirement of NR SRS antenna port switching would be discussed, including following cases (but all the victim CCs shall be determined by the conclusion in issue 1-2-1):</w:t>
                            </w:r>
                          </w:p>
                          <w:p w14:paraId="304B12F4" w14:textId="77777777" w:rsidR="000B624F" w:rsidRPr="00473D6D" w:rsidRDefault="000B624F" w:rsidP="006876BC">
                            <w:pPr>
                              <w:numPr>
                                <w:ilvl w:val="3"/>
                                <w:numId w:val="18"/>
                              </w:numPr>
                              <w:rPr>
                                <w:lang w:val="en-US"/>
                              </w:rPr>
                            </w:pPr>
                            <w:r w:rsidRPr="00473D6D">
                              <w:rPr>
                                <w:lang w:val="en-US"/>
                              </w:rPr>
                              <w:t>NR SRS antenna port switching impacting LTE CC</w:t>
                            </w:r>
                          </w:p>
                          <w:p w14:paraId="4B22DA8E" w14:textId="77777777" w:rsidR="000B624F" w:rsidRPr="00473D6D" w:rsidRDefault="000B624F" w:rsidP="006876BC">
                            <w:pPr>
                              <w:numPr>
                                <w:ilvl w:val="3"/>
                                <w:numId w:val="18"/>
                              </w:numPr>
                              <w:rPr>
                                <w:lang w:val="en-US"/>
                              </w:rPr>
                            </w:pPr>
                            <w:r w:rsidRPr="00473D6D">
                              <w:rPr>
                                <w:lang w:val="en-US"/>
                              </w:rPr>
                              <w:t>NR SRS antenna port switching impacting NR CC</w:t>
                            </w:r>
                          </w:p>
                          <w:p w14:paraId="1327511B" w14:textId="77777777" w:rsidR="000B624F" w:rsidRPr="00473D6D" w:rsidRDefault="000B624F" w:rsidP="006876BC">
                            <w:pPr>
                              <w:numPr>
                                <w:ilvl w:val="0"/>
                                <w:numId w:val="18"/>
                              </w:numPr>
                              <w:rPr>
                                <w:lang w:val="en-US"/>
                              </w:rPr>
                            </w:pPr>
                            <w:r w:rsidRPr="00473D6D">
                              <w:rPr>
                                <w:lang w:val="en-US"/>
                              </w:rPr>
                              <w:t xml:space="preserve">Issue 1-2-3: whether same interruption requirement applies to different SRS antenna port switching patterns </w:t>
                            </w:r>
                          </w:p>
                          <w:p w14:paraId="665F3247" w14:textId="77777777" w:rsidR="000B624F" w:rsidRPr="00473D6D" w:rsidRDefault="000B624F" w:rsidP="006876BC">
                            <w:pPr>
                              <w:numPr>
                                <w:ilvl w:val="1"/>
                                <w:numId w:val="18"/>
                              </w:numPr>
                              <w:rPr>
                                <w:lang w:val="en-US"/>
                              </w:rPr>
                            </w:pPr>
                            <w:r w:rsidRPr="00473D6D">
                              <w:rPr>
                                <w:lang w:val="en-US"/>
                              </w:rPr>
                              <w:t>FFS:</w:t>
                            </w:r>
                          </w:p>
                          <w:p w14:paraId="6D18B3D8" w14:textId="77777777" w:rsidR="000B624F" w:rsidRPr="00473D6D" w:rsidRDefault="000B624F" w:rsidP="006876BC">
                            <w:pPr>
                              <w:numPr>
                                <w:ilvl w:val="2"/>
                                <w:numId w:val="18"/>
                              </w:numPr>
                              <w:rPr>
                                <w:lang w:val="en-US"/>
                              </w:rPr>
                            </w:pPr>
                            <w:r w:rsidRPr="00473D6D">
                              <w:rPr>
                                <w:lang w:val="en-US"/>
                              </w:rPr>
                              <w:t>Option 1 (vivo, OPPO, NEC, Apple, Xiaomi, Intel, CATT, QC): use same set of requirements for different SRS antenna switch patterns</w:t>
                            </w:r>
                          </w:p>
                          <w:p w14:paraId="67B84E71" w14:textId="77777777" w:rsidR="000B624F" w:rsidRPr="00473D6D" w:rsidRDefault="000B624F" w:rsidP="00882926">
                            <w:pPr>
                              <w:numPr>
                                <w:ilvl w:val="2"/>
                                <w:numId w:val="18"/>
                              </w:numPr>
                              <w:rPr>
                                <w:lang w:val="en-US"/>
                              </w:rPr>
                            </w:pPr>
                            <w:r w:rsidRPr="00473D6D">
                              <w:rPr>
                                <w:lang w:val="en-US"/>
                              </w:rPr>
                              <w:t xml:space="preserve">Option 2 (LGE): Depending on UE capability </w:t>
                            </w:r>
                            <w:proofErr w:type="spellStart"/>
                            <w:r w:rsidRPr="00473D6D">
                              <w:rPr>
                                <w:lang w:val="en-US"/>
                              </w:rPr>
                              <w:t>supportedSRS-TxPortSwitch</w:t>
                            </w:r>
                            <w:proofErr w:type="spellEnd"/>
                            <w:r w:rsidRPr="00473D6D">
                              <w:rPr>
                                <w:lang w:val="en-US"/>
                              </w:rPr>
                              <w:t>, the interruption requirements should be defined.</w:t>
                            </w:r>
                          </w:p>
                          <w:p w14:paraId="24A63153" w14:textId="77777777" w:rsidR="000B624F" w:rsidRPr="00473D6D" w:rsidRDefault="000B624F" w:rsidP="00882926">
                            <w:pPr>
                              <w:numPr>
                                <w:ilvl w:val="2"/>
                                <w:numId w:val="18"/>
                              </w:numPr>
                              <w:rPr>
                                <w:lang w:val="en-US"/>
                              </w:rPr>
                            </w:pPr>
                            <w:r w:rsidRPr="00473D6D">
                              <w:rPr>
                                <w:lang w:val="en-US"/>
                              </w:rPr>
                              <w:t>Option 3 (Ericsson, MTK, Nokia): further discussion is needed.</w:t>
                            </w:r>
                          </w:p>
                        </w:txbxContent>
                      </wps:txbx>
                      <wps:bodyPr rot="0" vert="horz" wrap="square" lIns="91440" tIns="45720" rIns="91440" bIns="45720" anchor="t" anchorCtr="0">
                        <a:spAutoFit/>
                      </wps:bodyPr>
                    </wps:wsp>
                  </a:graphicData>
                </a:graphic>
              </wp:inline>
            </w:drawing>
          </mc:Choice>
          <mc:Fallback>
            <w:pict>
              <v:shape w14:anchorId="38D6E2FE" id="_x0000_s1028"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">
                <v:textbox style="mso-fit-shape-to-text:t">
                  <w:txbxContent>
                    <w:p w14:paraId="64FADD71" w14:textId="77777777" w:rsidR="000B624F" w:rsidRPr="00473D6D" w:rsidRDefault="000B624F" w:rsidP="006876BC">
                      <w:pPr>
                        <w:numPr>
                          <w:ilvl w:val="0"/>
                          <w:numId w:val="18"/>
                        </w:numPr>
                        <w:rPr>
                          <w:lang w:val="en-US"/>
                        </w:rPr>
                      </w:pPr>
                      <w:r w:rsidRPr="00473D6D">
                        <w:rPr>
                          <w:lang w:val="en-US"/>
                        </w:rPr>
                        <w:t>Issue 1-2-1: Interruption requirement applicability</w:t>
                      </w:r>
                    </w:p>
                    <w:p w14:paraId="070E28D2" w14:textId="77777777" w:rsidR="000B624F" w:rsidRPr="00473D6D" w:rsidRDefault="000B624F" w:rsidP="006876BC">
                      <w:pPr>
                        <w:numPr>
                          <w:ilvl w:val="1"/>
                          <w:numId w:val="18"/>
                        </w:numPr>
                        <w:rPr>
                          <w:lang w:val="en-US"/>
                        </w:rPr>
                      </w:pPr>
                      <w:r w:rsidRPr="00473D6D">
                        <w:rPr>
                          <w:lang w:val="en-US"/>
                        </w:rPr>
                        <w:t>FFS:</w:t>
                      </w:r>
                    </w:p>
                    <w:p w14:paraId="4540C1ED" w14:textId="77777777" w:rsidR="000B624F" w:rsidRPr="00473D6D" w:rsidRDefault="000B624F" w:rsidP="006876BC">
                      <w:pPr>
                        <w:numPr>
                          <w:ilvl w:val="2"/>
                          <w:numId w:val="18"/>
                        </w:numPr>
                        <w:rPr>
                          <w:lang w:val="en-US"/>
                        </w:rPr>
                      </w:pPr>
                      <w:r w:rsidRPr="00473D6D">
                        <w:rPr>
                          <w:lang w:val="en-US"/>
                        </w:rPr>
                        <w:t>Option 1 (MTK, Huawei, OPPO, NEC, Xiaomi): The interruption requirement should base on the band combination capability reporting by UE.</w:t>
                      </w:r>
                    </w:p>
                    <w:p w14:paraId="605C7F6E" w14:textId="77777777" w:rsidR="000B624F" w:rsidRPr="00473D6D" w:rsidRDefault="000B624F" w:rsidP="006876BC">
                      <w:pPr>
                        <w:numPr>
                          <w:ilvl w:val="2"/>
                          <w:numId w:val="18"/>
                        </w:numPr>
                        <w:rPr>
                          <w:lang w:val="en-US"/>
                        </w:rPr>
                      </w:pPr>
                      <w:r w:rsidRPr="00473D6D">
                        <w:rPr>
                          <w:lang w:val="en-US"/>
                        </w:rPr>
                        <w:t xml:space="preserve">Option 1a: The interruption requirement should base on the band combination capability (indicated by </w:t>
                      </w:r>
                      <w:proofErr w:type="spellStart"/>
                      <w:r w:rsidRPr="00473D6D">
                        <w:rPr>
                          <w:lang w:val="en-US"/>
                        </w:rPr>
                        <w:t>txSwitchImpactToRx</w:t>
                      </w:r>
                      <w:proofErr w:type="spellEnd"/>
                      <w:r w:rsidRPr="00473D6D">
                        <w:rPr>
                          <w:lang w:val="en-US"/>
                        </w:rPr>
                        <w:t xml:space="preserve"> or </w:t>
                      </w:r>
                      <w:proofErr w:type="spellStart"/>
                      <w:r w:rsidRPr="00473D6D">
                        <w:rPr>
                          <w:lang w:val="en-US"/>
                        </w:rPr>
                        <w:t>txSwitchWithAnotherBand</w:t>
                      </w:r>
                      <w:proofErr w:type="spellEnd"/>
                      <w:r w:rsidRPr="00473D6D">
                        <w:rPr>
                          <w:lang w:val="en-US"/>
                        </w:rPr>
                        <w:t xml:space="preserve">) reporting by UE. </w:t>
                      </w:r>
                    </w:p>
                    <w:p w14:paraId="57919319" w14:textId="77777777" w:rsidR="000B624F" w:rsidRPr="00473D6D" w:rsidRDefault="000B624F" w:rsidP="006876BC">
                      <w:pPr>
                        <w:numPr>
                          <w:ilvl w:val="2"/>
                          <w:numId w:val="18"/>
                        </w:numPr>
                        <w:rPr>
                          <w:lang w:val="en-US"/>
                        </w:rPr>
                      </w:pPr>
                      <w:r w:rsidRPr="00473D6D">
                        <w:rPr>
                          <w:lang w:val="en-US"/>
                        </w:rPr>
                        <w:t>Option 2 (Huawei (observation 1), Nokia (proposal 5), NEC, Apple, vivo, CATT, QC): For the interruption cause by the switching period, whether the victim CCs are same as those indicated by the IEs (</w:t>
                      </w:r>
                      <w:proofErr w:type="spellStart"/>
                      <w:r w:rsidRPr="00473D6D">
                        <w:rPr>
                          <w:lang w:val="en-US"/>
                        </w:rPr>
                        <w:t>txSwitchImpactToRx</w:t>
                      </w:r>
                      <w:proofErr w:type="spellEnd"/>
                      <w:r w:rsidRPr="00473D6D">
                        <w:rPr>
                          <w:lang w:val="en-US"/>
                        </w:rPr>
                        <w:t xml:space="preserve"> or </w:t>
                      </w:r>
                      <w:proofErr w:type="spellStart"/>
                      <w:r w:rsidRPr="00473D6D">
                        <w:rPr>
                          <w:lang w:val="en-US"/>
                        </w:rPr>
                        <w:t>txSwitchWithAnotherBand</w:t>
                      </w:r>
                      <w:proofErr w:type="spellEnd"/>
                      <w:r w:rsidRPr="00473D6D">
                        <w:rPr>
                          <w:lang w:val="en-US"/>
                        </w:rPr>
                        <w:t>) needs further discussion.</w:t>
                      </w:r>
                    </w:p>
                    <w:p w14:paraId="06C514C1" w14:textId="77777777" w:rsidR="000B624F" w:rsidRPr="00473D6D" w:rsidRDefault="000B624F" w:rsidP="006876BC">
                      <w:pPr>
                        <w:numPr>
                          <w:ilvl w:val="2"/>
                          <w:numId w:val="18"/>
                        </w:numPr>
                        <w:rPr>
                          <w:lang w:val="en-US"/>
                        </w:rPr>
                      </w:pPr>
                      <w:r w:rsidRPr="00473D6D">
                        <w:rPr>
                          <w:lang w:val="en-US"/>
                        </w:rPr>
                        <w:t>Option 3 (Ericsson): Needs further checking and discussion.</w:t>
                      </w:r>
                    </w:p>
                    <w:p w14:paraId="51B9EE74" w14:textId="77777777" w:rsidR="000B624F" w:rsidRPr="00473D6D" w:rsidRDefault="000B624F" w:rsidP="006876BC">
                      <w:pPr>
                        <w:numPr>
                          <w:ilvl w:val="0"/>
                          <w:numId w:val="18"/>
                        </w:numPr>
                        <w:rPr>
                          <w:lang w:val="en-US"/>
                        </w:rPr>
                      </w:pPr>
                      <w:r w:rsidRPr="00473D6D">
                        <w:rPr>
                          <w:lang w:val="en-US"/>
                        </w:rPr>
                        <w:t xml:space="preserve">Issue 1-2-2: Victim cell type impacted by SRS antenna port switching   </w:t>
                      </w:r>
                    </w:p>
                    <w:p w14:paraId="64FDB6C6" w14:textId="77777777" w:rsidR="000B624F" w:rsidRPr="00473D6D" w:rsidRDefault="000B624F" w:rsidP="006876BC">
                      <w:pPr>
                        <w:numPr>
                          <w:ilvl w:val="1"/>
                          <w:numId w:val="18"/>
                        </w:numPr>
                        <w:rPr>
                          <w:lang w:val="en-US"/>
                        </w:rPr>
                      </w:pPr>
                      <w:r w:rsidRPr="00473D6D">
                        <w:rPr>
                          <w:lang w:val="en-US"/>
                        </w:rPr>
                        <w:t>Agreement:</w:t>
                      </w:r>
                    </w:p>
                    <w:p w14:paraId="7459B393" w14:textId="77777777" w:rsidR="000B624F" w:rsidRPr="00473D6D" w:rsidRDefault="000B624F" w:rsidP="006876BC">
                      <w:pPr>
                        <w:numPr>
                          <w:ilvl w:val="2"/>
                          <w:numId w:val="18"/>
                        </w:numPr>
                        <w:rPr>
                          <w:lang w:val="en-US"/>
                        </w:rPr>
                      </w:pPr>
                      <w:r w:rsidRPr="00473D6D">
                        <w:rPr>
                          <w:lang w:val="en-US"/>
                        </w:rPr>
                        <w:t xml:space="preserve">In the R17 </w:t>
                      </w:r>
                      <w:proofErr w:type="spellStart"/>
                      <w:r w:rsidRPr="00473D6D">
                        <w:rPr>
                          <w:lang w:val="en-US"/>
                        </w:rPr>
                        <w:t>FeRRM</w:t>
                      </w:r>
                      <w:proofErr w:type="spellEnd"/>
                      <w:r w:rsidRPr="00473D6D">
                        <w:rPr>
                          <w:lang w:val="en-US"/>
                        </w:rPr>
                        <w:t xml:space="preserve"> WI only RRM requirement of NR SRS antenna port switching would be discussed, including following cases (but all the victim CCs shall be determined by the conclusion in issue 1-2-1):</w:t>
                      </w:r>
                    </w:p>
                    <w:p w14:paraId="304B12F4" w14:textId="77777777" w:rsidR="000B624F" w:rsidRPr="00473D6D" w:rsidRDefault="000B624F" w:rsidP="006876BC">
                      <w:pPr>
                        <w:numPr>
                          <w:ilvl w:val="3"/>
                          <w:numId w:val="18"/>
                        </w:numPr>
                        <w:rPr>
                          <w:lang w:val="en-US"/>
                        </w:rPr>
                      </w:pPr>
                      <w:r w:rsidRPr="00473D6D">
                        <w:rPr>
                          <w:lang w:val="en-US"/>
                        </w:rPr>
                        <w:t>NR SRS antenna port switching impacting LTE CC</w:t>
                      </w:r>
                    </w:p>
                    <w:p w14:paraId="4B22DA8E" w14:textId="77777777" w:rsidR="000B624F" w:rsidRPr="00473D6D" w:rsidRDefault="000B624F" w:rsidP="006876BC">
                      <w:pPr>
                        <w:numPr>
                          <w:ilvl w:val="3"/>
                          <w:numId w:val="18"/>
                        </w:numPr>
                        <w:rPr>
                          <w:lang w:val="en-US"/>
                        </w:rPr>
                      </w:pPr>
                      <w:r w:rsidRPr="00473D6D">
                        <w:rPr>
                          <w:lang w:val="en-US"/>
                        </w:rPr>
                        <w:t>NR SRS antenna port switching impacting NR CC</w:t>
                      </w:r>
                    </w:p>
                    <w:p w14:paraId="1327511B" w14:textId="77777777" w:rsidR="000B624F" w:rsidRPr="00473D6D" w:rsidRDefault="000B624F" w:rsidP="006876BC">
                      <w:pPr>
                        <w:numPr>
                          <w:ilvl w:val="0"/>
                          <w:numId w:val="18"/>
                        </w:numPr>
                        <w:rPr>
                          <w:lang w:val="en-US"/>
                        </w:rPr>
                      </w:pPr>
                      <w:r w:rsidRPr="00473D6D">
                        <w:rPr>
                          <w:lang w:val="en-US"/>
                        </w:rPr>
                        <w:t xml:space="preserve">Issue 1-2-3: whether same interruption requirement applies to different SRS antenna port switching patterns </w:t>
                      </w:r>
                    </w:p>
                    <w:p w14:paraId="665F3247" w14:textId="77777777" w:rsidR="000B624F" w:rsidRPr="00473D6D" w:rsidRDefault="000B624F" w:rsidP="006876BC">
                      <w:pPr>
                        <w:numPr>
                          <w:ilvl w:val="1"/>
                          <w:numId w:val="18"/>
                        </w:numPr>
                        <w:rPr>
                          <w:lang w:val="en-US"/>
                        </w:rPr>
                      </w:pPr>
                      <w:r w:rsidRPr="00473D6D">
                        <w:rPr>
                          <w:lang w:val="en-US"/>
                        </w:rPr>
                        <w:t>FFS:</w:t>
                      </w:r>
                    </w:p>
                    <w:p w14:paraId="6D18B3D8" w14:textId="77777777" w:rsidR="000B624F" w:rsidRPr="00473D6D" w:rsidRDefault="000B624F" w:rsidP="006876BC">
                      <w:pPr>
                        <w:numPr>
                          <w:ilvl w:val="2"/>
                          <w:numId w:val="18"/>
                        </w:numPr>
                        <w:rPr>
                          <w:lang w:val="en-US"/>
                        </w:rPr>
                      </w:pPr>
                      <w:r w:rsidRPr="00473D6D">
                        <w:rPr>
                          <w:lang w:val="en-US"/>
                        </w:rPr>
                        <w:t>Option 1 (vivo, OPPO, NEC, Apple, Xiaomi, Intel, CATT, QC): use same set of requirements for different SRS antenna switch patterns</w:t>
                      </w:r>
                    </w:p>
                    <w:p w14:paraId="67B84E71" w14:textId="77777777" w:rsidR="000B624F" w:rsidRPr="00473D6D" w:rsidRDefault="000B624F" w:rsidP="00882926">
                      <w:pPr>
                        <w:numPr>
                          <w:ilvl w:val="2"/>
                          <w:numId w:val="18"/>
                        </w:numPr>
                        <w:rPr>
                          <w:lang w:val="en-US"/>
                        </w:rPr>
                      </w:pPr>
                      <w:r w:rsidRPr="00473D6D">
                        <w:rPr>
                          <w:lang w:val="en-US"/>
                        </w:rPr>
                        <w:t xml:space="preserve">Option 2 (LGE): Depending on UE capability </w:t>
                      </w:r>
                      <w:proofErr w:type="spellStart"/>
                      <w:r w:rsidRPr="00473D6D">
                        <w:rPr>
                          <w:lang w:val="en-US"/>
                        </w:rPr>
                        <w:t>supportedSRS-TxPortSwitch</w:t>
                      </w:r>
                      <w:proofErr w:type="spellEnd"/>
                      <w:r w:rsidRPr="00473D6D">
                        <w:rPr>
                          <w:lang w:val="en-US"/>
                        </w:rPr>
                        <w:t>, the interruption requirements should be defined.</w:t>
                      </w:r>
                    </w:p>
                    <w:p w14:paraId="24A63153" w14:textId="77777777" w:rsidR="000B624F" w:rsidRPr="00473D6D" w:rsidRDefault="000B624F" w:rsidP="00882926">
                      <w:pPr>
                        <w:numPr>
                          <w:ilvl w:val="2"/>
                          <w:numId w:val="18"/>
                        </w:numPr>
                        <w:rPr>
                          <w:lang w:val="en-US"/>
                        </w:rPr>
                      </w:pPr>
                      <w:r w:rsidRPr="00473D6D">
                        <w:rPr>
                          <w:lang w:val="en-US"/>
                        </w:rPr>
                        <w:t>Option 3 (Ericsson, MTK, Nokia): further discussion is needed.</w:t>
                      </w:r>
                    </w:p>
                  </w:txbxContent>
                </v:textbox>
                <w10:anchorlock/>
              </v:shape>
            </w:pict>
          </mc:Fallback>
        </mc:AlternateContent>
      </w:r>
    </w:p>
    <w:p w14:paraId="57891024" w14:textId="3853FB29" w:rsidR="00E6755A" w:rsidRDefault="00E6755A" w:rsidP="00CA1928">
      <w:pPr>
        <w:overflowPunct/>
        <w:autoSpaceDE/>
        <w:autoSpaceDN/>
        <w:adjustRightInd/>
        <w:jc w:val="both"/>
        <w:textAlignment w:val="auto"/>
        <w:rPr>
          <w:lang w:val="en-US"/>
        </w:rPr>
      </w:pPr>
      <w:r>
        <w:rPr>
          <w:rFonts w:eastAsia="宋体" w:hint="eastAsia"/>
          <w:lang w:eastAsia="zh-CN"/>
        </w:rPr>
        <w:t>In</w:t>
      </w:r>
      <w:r w:rsidR="00797214">
        <w:rPr>
          <w:rFonts w:eastAsia="宋体" w:hint="eastAsia"/>
          <w:lang w:eastAsia="zh-CN"/>
        </w:rPr>
        <w:t xml:space="preserve"> R16 SRS carrier switching, </w:t>
      </w:r>
      <w:r w:rsidR="00797214">
        <w:rPr>
          <w:rFonts w:eastAsia="宋体"/>
          <w:lang w:eastAsia="zh-CN"/>
        </w:rPr>
        <w:t>per-FR gap capability was an important factor in defining interruption requirements, which infers that UE reuses the methodology of measurement gap in conducting interruption</w:t>
      </w:r>
      <w:r w:rsidR="0045796D">
        <w:rPr>
          <w:rFonts w:eastAsia="宋体" w:hint="eastAsia"/>
          <w:lang w:eastAsia="zh-CN"/>
        </w:rPr>
        <w:t>s</w:t>
      </w:r>
      <w:r w:rsidR="00797214">
        <w:rPr>
          <w:rFonts w:eastAsia="宋体"/>
          <w:lang w:eastAsia="zh-CN"/>
        </w:rPr>
        <w:t xml:space="preserve"> due to SRS</w:t>
      </w:r>
      <w:r w:rsidR="0045796D">
        <w:rPr>
          <w:rFonts w:eastAsia="宋体"/>
          <w:lang w:eastAsia="zh-CN"/>
        </w:rPr>
        <w:t xml:space="preserve"> carrier switching</w:t>
      </w:r>
      <w:r w:rsidR="00797214">
        <w:rPr>
          <w:rFonts w:eastAsia="宋体"/>
          <w:lang w:eastAsia="zh-CN"/>
        </w:rPr>
        <w:t xml:space="preserve">. </w:t>
      </w:r>
      <w:r w:rsidR="00F5673A">
        <w:rPr>
          <w:rFonts w:eastAsia="宋体"/>
          <w:lang w:eastAsia="zh-CN"/>
        </w:rPr>
        <w:t xml:space="preserve">For R17, whether such methodology can be reused </w:t>
      </w:r>
      <w:r w:rsidR="0045796D">
        <w:rPr>
          <w:rFonts w:eastAsia="宋体"/>
          <w:lang w:eastAsia="zh-CN"/>
        </w:rPr>
        <w:t xml:space="preserve">for SRS antenna port switching </w:t>
      </w:r>
      <w:r w:rsidR="00F5673A">
        <w:rPr>
          <w:rFonts w:eastAsia="宋体"/>
          <w:lang w:eastAsia="zh-CN"/>
        </w:rPr>
        <w:t>needs further discussion. At leas</w:t>
      </w:r>
      <w:r w:rsidR="0045796D">
        <w:rPr>
          <w:rFonts w:eastAsia="宋体"/>
          <w:lang w:eastAsia="zh-CN"/>
        </w:rPr>
        <w:t xml:space="preserve">t for uplink there is no </w:t>
      </w:r>
      <w:r w:rsidR="00F5673A">
        <w:rPr>
          <w:rFonts w:eastAsia="宋体"/>
          <w:lang w:eastAsia="zh-CN"/>
        </w:rPr>
        <w:t xml:space="preserve">gap </w:t>
      </w:r>
      <w:r w:rsidR="00D45CF1">
        <w:rPr>
          <w:rFonts w:eastAsia="宋体"/>
          <w:lang w:eastAsia="zh-CN"/>
        </w:rPr>
        <w:t xml:space="preserve">in the spec </w:t>
      </w:r>
      <w:r w:rsidR="00F5673A">
        <w:rPr>
          <w:rFonts w:eastAsia="宋体"/>
          <w:lang w:eastAsia="zh-CN"/>
        </w:rPr>
        <w:t>yet.</w:t>
      </w:r>
      <w:r w:rsidR="0045796D">
        <w:rPr>
          <w:rFonts w:eastAsia="宋体"/>
          <w:lang w:eastAsia="zh-CN"/>
        </w:rPr>
        <w:t xml:space="preserve"> </w:t>
      </w:r>
      <w:r w:rsidR="00864C50">
        <w:rPr>
          <w:rFonts w:eastAsia="宋体"/>
          <w:lang w:eastAsia="zh-CN"/>
        </w:rPr>
        <w:t xml:space="preserve">In our view option 1a </w:t>
      </w:r>
      <w:r w:rsidR="00864C50">
        <w:rPr>
          <w:rFonts w:eastAsia="宋体" w:hint="eastAsia"/>
          <w:lang w:eastAsia="zh-CN"/>
        </w:rPr>
        <w:t>shoul</w:t>
      </w:r>
      <w:r w:rsidR="00864C50">
        <w:rPr>
          <w:rFonts w:eastAsia="宋体"/>
          <w:lang w:eastAsia="zh-CN"/>
        </w:rPr>
        <w:t xml:space="preserve">d be more reasonable for R17, i.e. </w:t>
      </w:r>
      <w:r w:rsidR="00217BC7">
        <w:rPr>
          <w:lang w:val="en-US"/>
        </w:rPr>
        <w:t>t</w:t>
      </w:r>
      <w:r w:rsidR="00864C50" w:rsidRPr="00473D6D">
        <w:rPr>
          <w:lang w:val="en-US"/>
        </w:rPr>
        <w:t>he interruption requirement</w:t>
      </w:r>
      <w:r w:rsidR="00875C4C">
        <w:rPr>
          <w:lang w:val="en-US"/>
        </w:rPr>
        <w:t>s</w:t>
      </w:r>
      <w:r w:rsidR="00864C50" w:rsidRPr="00473D6D">
        <w:rPr>
          <w:lang w:val="en-US"/>
        </w:rPr>
        <w:t xml:space="preserve"> should </w:t>
      </w:r>
      <w:r w:rsidR="00875C4C">
        <w:rPr>
          <w:lang w:val="en-US"/>
        </w:rPr>
        <w:t xml:space="preserve">be </w:t>
      </w:r>
      <w:r w:rsidR="00864C50" w:rsidRPr="00473D6D">
        <w:rPr>
          <w:lang w:val="en-US"/>
        </w:rPr>
        <w:t>base</w:t>
      </w:r>
      <w:r w:rsidR="00875C4C">
        <w:rPr>
          <w:lang w:val="en-US"/>
        </w:rPr>
        <w:t>d</w:t>
      </w:r>
      <w:r w:rsidR="00864C50" w:rsidRPr="00473D6D">
        <w:rPr>
          <w:lang w:val="en-US"/>
        </w:rPr>
        <w:t xml:space="preserve"> on the band combination capability (indicated by </w:t>
      </w:r>
      <w:proofErr w:type="spellStart"/>
      <w:r w:rsidR="00864C50" w:rsidRPr="00473D6D">
        <w:rPr>
          <w:lang w:val="en-US"/>
        </w:rPr>
        <w:t>txSwitchImpactToRx</w:t>
      </w:r>
      <w:proofErr w:type="spellEnd"/>
      <w:r w:rsidR="00864C50" w:rsidRPr="00473D6D">
        <w:rPr>
          <w:lang w:val="en-US"/>
        </w:rPr>
        <w:t xml:space="preserve"> or </w:t>
      </w:r>
      <w:proofErr w:type="spellStart"/>
      <w:r w:rsidR="00864C50" w:rsidRPr="00473D6D">
        <w:rPr>
          <w:lang w:val="en-US"/>
        </w:rPr>
        <w:t>txSwitchWithAnotherBand</w:t>
      </w:r>
      <w:proofErr w:type="spellEnd"/>
      <w:r w:rsidR="00864C50" w:rsidRPr="00473D6D">
        <w:rPr>
          <w:lang w:val="en-US"/>
        </w:rPr>
        <w:t>) reporting by UE.</w:t>
      </w:r>
      <w:r w:rsidR="00875C4C">
        <w:rPr>
          <w:lang w:val="en-US"/>
        </w:rPr>
        <w:t xml:space="preserve"> In other word, if UE indicates that in the corresponding band the Rx or </w:t>
      </w:r>
      <w:proofErr w:type="spellStart"/>
      <w:r w:rsidR="00875C4C">
        <w:rPr>
          <w:lang w:val="en-US"/>
        </w:rPr>
        <w:t>Tx</w:t>
      </w:r>
      <w:proofErr w:type="spellEnd"/>
      <w:r w:rsidR="00875C4C">
        <w:rPr>
          <w:lang w:val="en-US"/>
        </w:rPr>
        <w:t xml:space="preserve"> is impacted by antenna port switching, then only the corresponding band is allowed to be interrupted when UE is configured to switch SRS antenna port.</w:t>
      </w:r>
    </w:p>
    <w:p w14:paraId="7E0F31A3" w14:textId="0061D8E0" w:rsidR="00523A4D" w:rsidRDefault="00E45BF8" w:rsidP="00E45BF8">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sidR="006D551D">
        <w:rPr>
          <w:rFonts w:eastAsia="宋体"/>
          <w:b/>
          <w:lang w:eastAsia="zh-CN"/>
        </w:rPr>
        <w:t>6</w:t>
      </w:r>
      <w:r w:rsidRPr="0060711D">
        <w:rPr>
          <w:rFonts w:eastAsia="宋体"/>
          <w:b/>
          <w:lang w:eastAsia="zh-CN"/>
        </w:rPr>
        <w:t xml:space="preserve">  </w:t>
      </w:r>
      <w:r w:rsidRPr="00E45BF8">
        <w:rPr>
          <w:rFonts w:eastAsia="宋体"/>
          <w:b/>
          <w:lang w:eastAsia="zh-CN"/>
        </w:rPr>
        <w:t>The</w:t>
      </w:r>
      <w:proofErr w:type="gramEnd"/>
      <w:r w:rsidRPr="00E45BF8">
        <w:rPr>
          <w:rFonts w:eastAsia="宋体"/>
          <w:b/>
          <w:lang w:eastAsia="zh-CN"/>
        </w:rPr>
        <w:t xml:space="preserve"> interruption requirements should be based on the band combination capability (indicated by </w:t>
      </w:r>
      <w:proofErr w:type="spellStart"/>
      <w:r w:rsidRPr="00E45BF8">
        <w:rPr>
          <w:rFonts w:eastAsia="宋体"/>
          <w:b/>
          <w:lang w:eastAsia="zh-CN"/>
        </w:rPr>
        <w:t>txSwitchImpactToRx</w:t>
      </w:r>
      <w:proofErr w:type="spellEnd"/>
      <w:r w:rsidRPr="00E45BF8">
        <w:rPr>
          <w:rFonts w:eastAsia="宋体"/>
          <w:b/>
          <w:lang w:eastAsia="zh-CN"/>
        </w:rPr>
        <w:t xml:space="preserve"> or </w:t>
      </w:r>
      <w:proofErr w:type="spellStart"/>
      <w:r w:rsidRPr="00E45BF8">
        <w:rPr>
          <w:rFonts w:eastAsia="宋体"/>
          <w:b/>
          <w:lang w:eastAsia="zh-CN"/>
        </w:rPr>
        <w:t>txSwitchWithAnotherBand</w:t>
      </w:r>
      <w:proofErr w:type="spellEnd"/>
      <w:r w:rsidRPr="00E45BF8">
        <w:rPr>
          <w:rFonts w:eastAsia="宋体"/>
          <w:b/>
          <w:lang w:eastAsia="zh-CN"/>
        </w:rPr>
        <w:t>) reporting by UE</w:t>
      </w:r>
      <w:r w:rsidR="00523A4D">
        <w:rPr>
          <w:rFonts w:eastAsia="宋体"/>
          <w:b/>
          <w:lang w:eastAsia="zh-CN"/>
        </w:rPr>
        <w:t>.</w:t>
      </w:r>
    </w:p>
    <w:p w14:paraId="000C470A" w14:textId="7C3971B4" w:rsidR="00E45BF8" w:rsidRPr="0060711D" w:rsidRDefault="00523A4D" w:rsidP="00E45BF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6D551D">
        <w:rPr>
          <w:rFonts w:eastAsia="宋体"/>
          <w:b/>
          <w:lang w:eastAsia="zh-CN"/>
        </w:rPr>
        <w:t>7</w:t>
      </w:r>
      <w:r>
        <w:rPr>
          <w:rFonts w:eastAsia="宋体"/>
          <w:b/>
          <w:lang w:eastAsia="zh-CN"/>
        </w:rPr>
        <w:t xml:space="preserve">  I</w:t>
      </w:r>
      <w:r w:rsidR="00E45BF8" w:rsidRPr="00E45BF8">
        <w:rPr>
          <w:rFonts w:eastAsia="宋体"/>
          <w:b/>
          <w:lang w:eastAsia="zh-CN"/>
        </w:rPr>
        <w:t>f</w:t>
      </w:r>
      <w:proofErr w:type="gramEnd"/>
      <w:r w:rsidR="00E45BF8" w:rsidRPr="00E45BF8">
        <w:rPr>
          <w:rFonts w:eastAsia="宋体"/>
          <w:b/>
          <w:lang w:eastAsia="zh-CN"/>
        </w:rPr>
        <w:t xml:space="preserve"> UE indicates that in the corresponding band the Rx or </w:t>
      </w:r>
      <w:proofErr w:type="spellStart"/>
      <w:r w:rsidR="00E45BF8" w:rsidRPr="00E45BF8">
        <w:rPr>
          <w:rFonts w:eastAsia="宋体"/>
          <w:b/>
          <w:lang w:eastAsia="zh-CN"/>
        </w:rPr>
        <w:t>Tx</w:t>
      </w:r>
      <w:proofErr w:type="spellEnd"/>
      <w:r w:rsidR="00E45BF8" w:rsidRPr="00E45BF8">
        <w:rPr>
          <w:rFonts w:eastAsia="宋体"/>
          <w:b/>
          <w:lang w:eastAsia="zh-CN"/>
        </w:rPr>
        <w:t xml:space="preserve"> is impacted by antenna port switching, then only the corresponding band is allowed to be interrupted when UE is configured to switch SRS antenna port.</w:t>
      </w:r>
    </w:p>
    <w:p w14:paraId="5B34057D" w14:textId="0E1E4ACC" w:rsidR="00875C4C" w:rsidRDefault="00C83E54" w:rsidP="00CA1928">
      <w:pPr>
        <w:overflowPunct/>
        <w:autoSpaceDE/>
        <w:autoSpaceDN/>
        <w:adjustRightInd/>
        <w:jc w:val="both"/>
        <w:textAlignment w:val="auto"/>
        <w:rPr>
          <w:rFonts w:eastAsia="宋体"/>
          <w:lang w:eastAsia="zh-CN"/>
        </w:rPr>
      </w:pPr>
      <w:r>
        <w:rPr>
          <w:rFonts w:eastAsia="宋体" w:hint="eastAsia"/>
          <w:lang w:eastAsia="zh-CN"/>
        </w:rPr>
        <w:t xml:space="preserve">Another issue is that whether different interruption is needed for different SRS antenna port switching pattern. </w:t>
      </w:r>
      <w:r>
        <w:rPr>
          <w:rFonts w:eastAsia="宋体"/>
          <w:lang w:eastAsia="zh-CN"/>
        </w:rPr>
        <w:t xml:space="preserve">In our understanding, the pattern here means 1T4R or 2T4R or 1T2R. In our understanding the similar methodology </w:t>
      </w:r>
      <w:r w:rsidR="00217BC7">
        <w:rPr>
          <w:rFonts w:eastAsia="宋体"/>
          <w:lang w:eastAsia="zh-CN"/>
        </w:rPr>
        <w:t xml:space="preserve">for transient periods </w:t>
      </w:r>
      <w:r>
        <w:rPr>
          <w:rFonts w:eastAsia="宋体"/>
          <w:lang w:eastAsia="zh-CN"/>
        </w:rPr>
        <w:t>as 38.101-1 can be re-used. When defining antenna port interruption requirements, only the period when UE switches antenna port is considered</w:t>
      </w:r>
      <w:r w:rsidR="00C26E44">
        <w:rPr>
          <w:rFonts w:eastAsia="宋体"/>
          <w:lang w:eastAsia="zh-CN"/>
        </w:rPr>
        <w:t xml:space="preserve">, while referring to different </w:t>
      </w:r>
      <w:r w:rsidR="004A4305">
        <w:rPr>
          <w:rFonts w:eastAsia="宋体"/>
          <w:lang w:eastAsia="zh-CN"/>
        </w:rPr>
        <w:t xml:space="preserve">switching </w:t>
      </w:r>
      <w:r w:rsidR="00C26E44">
        <w:rPr>
          <w:rFonts w:eastAsia="宋体"/>
          <w:lang w:eastAsia="zh-CN"/>
        </w:rPr>
        <w:t>p</w:t>
      </w:r>
      <w:bookmarkStart w:id="4" w:name="_GoBack"/>
      <w:bookmarkEnd w:id="4"/>
      <w:r w:rsidR="00C26E44">
        <w:rPr>
          <w:rFonts w:eastAsia="宋体"/>
          <w:lang w:eastAsia="zh-CN"/>
        </w:rPr>
        <w:t>attern is not necessary</w:t>
      </w:r>
      <w:r>
        <w:rPr>
          <w:rFonts w:eastAsia="宋体"/>
          <w:lang w:eastAsia="zh-CN"/>
        </w:rPr>
        <w:t xml:space="preserve">. </w:t>
      </w:r>
    </w:p>
    <w:p w14:paraId="46038D3D" w14:textId="0BFA0A0F" w:rsidR="00C83E54" w:rsidRPr="000D47A2" w:rsidRDefault="00C83E54" w:rsidP="00CA1928">
      <w:pPr>
        <w:overflowPunct/>
        <w:autoSpaceDE/>
        <w:autoSpaceDN/>
        <w:adjustRightInd/>
        <w:jc w:val="both"/>
        <w:textAlignment w:val="auto"/>
        <w:rPr>
          <w:rFonts w:eastAsia="宋体"/>
          <w:b/>
          <w:lang w:eastAsia="zh-CN"/>
        </w:rPr>
      </w:pPr>
      <w:r w:rsidRPr="000D47A2">
        <w:rPr>
          <w:rFonts w:eastAsia="宋体" w:hint="eastAsia"/>
          <w:b/>
          <w:lang w:eastAsia="zh-CN"/>
        </w:rPr>
        <w:lastRenderedPageBreak/>
        <w:t xml:space="preserve">Proposal </w:t>
      </w:r>
      <w:proofErr w:type="gramStart"/>
      <w:r w:rsidR="006D551D">
        <w:rPr>
          <w:rFonts w:eastAsia="宋体"/>
          <w:b/>
          <w:lang w:eastAsia="zh-CN"/>
        </w:rPr>
        <w:t>8</w:t>
      </w:r>
      <w:r w:rsidRPr="000D47A2">
        <w:rPr>
          <w:rFonts w:eastAsia="宋体" w:hint="eastAsia"/>
          <w:b/>
          <w:lang w:eastAsia="zh-CN"/>
        </w:rPr>
        <w:t xml:space="preserve">  </w:t>
      </w:r>
      <w:r w:rsidR="000D47A2" w:rsidRPr="000D47A2">
        <w:rPr>
          <w:rFonts w:eastAsia="宋体"/>
          <w:b/>
          <w:lang w:eastAsia="zh-CN"/>
        </w:rPr>
        <w:t>Do</w:t>
      </w:r>
      <w:proofErr w:type="gramEnd"/>
      <w:r w:rsidR="000D47A2" w:rsidRPr="000D47A2">
        <w:rPr>
          <w:rFonts w:eastAsia="宋体"/>
          <w:b/>
          <w:lang w:eastAsia="zh-CN"/>
        </w:rPr>
        <w:t xml:space="preserve"> </w:t>
      </w:r>
      <w:r w:rsidR="000D47A2" w:rsidRPr="000D47A2">
        <w:rPr>
          <w:rFonts w:eastAsia="宋体" w:hint="eastAsia"/>
          <w:b/>
          <w:lang w:eastAsia="zh-CN"/>
        </w:rPr>
        <w:t>not</w:t>
      </w:r>
      <w:r w:rsidRPr="000D47A2">
        <w:rPr>
          <w:rFonts w:eastAsia="宋体"/>
          <w:b/>
          <w:lang w:eastAsia="zh-CN"/>
        </w:rPr>
        <w:t xml:space="preserve"> refer antenna switching pattern</w:t>
      </w:r>
      <w:r w:rsidR="000D47A2" w:rsidRPr="000D47A2">
        <w:rPr>
          <w:rFonts w:eastAsia="宋体"/>
          <w:b/>
          <w:lang w:eastAsia="zh-CN"/>
        </w:rPr>
        <w:t>s</w:t>
      </w:r>
      <w:r w:rsidRPr="000D47A2">
        <w:rPr>
          <w:rFonts w:eastAsia="宋体"/>
          <w:b/>
          <w:lang w:eastAsia="zh-CN"/>
        </w:rPr>
        <w:t xml:space="preserve"> in the spec when defining</w:t>
      </w:r>
      <w:r w:rsidR="000D47A2" w:rsidRPr="000D47A2">
        <w:rPr>
          <w:rFonts w:eastAsia="宋体"/>
          <w:b/>
          <w:lang w:eastAsia="zh-CN"/>
        </w:rPr>
        <w:t xml:space="preserve"> SRS antenna switching interruption requirements.</w:t>
      </w:r>
    </w:p>
    <w:p w14:paraId="09CB7451" w14:textId="7E39BE95" w:rsidR="00882CC7" w:rsidRPr="00C96D46" w:rsidRDefault="00AB2ED7" w:rsidP="00882CC7">
      <w:pPr>
        <w:pStyle w:val="1"/>
        <w:jc w:val="both"/>
        <w:rPr>
          <w:rFonts w:eastAsia="宋体"/>
          <w:lang w:eastAsia="zh-CN"/>
        </w:rPr>
      </w:pPr>
      <w:r>
        <w:rPr>
          <w:rFonts w:eastAsia="宋体"/>
          <w:lang w:eastAsia="zh-CN"/>
        </w:rPr>
        <w:t>Discussion on interruption requirement design</w:t>
      </w:r>
    </w:p>
    <w:p w14:paraId="7DA2F65D"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2871C8C1" w14:textId="77777777" w:rsidR="000B624F" w:rsidRPr="00037FCE" w:rsidRDefault="000B624F" w:rsidP="004E7D10">
                            <w:pPr>
                              <w:numPr>
                                <w:ilvl w:val="0"/>
                                <w:numId w:val="18"/>
                              </w:numPr>
                              <w:rPr>
                                <w:sz w:val="18"/>
                                <w:lang w:val="en-US"/>
                              </w:rPr>
                            </w:pPr>
                            <w:r w:rsidRPr="00037FCE">
                              <w:rPr>
                                <w:sz w:val="18"/>
                                <w:lang w:val="en-US"/>
                              </w:rPr>
                              <w:t>Issue 1-3-1: The interruption requirement is defined based on slot level or symbol level</w:t>
                            </w:r>
                          </w:p>
                          <w:p w14:paraId="302F6543" w14:textId="77777777" w:rsidR="000B624F" w:rsidRPr="00037FCE" w:rsidRDefault="000B624F" w:rsidP="004E7D10">
                            <w:pPr>
                              <w:numPr>
                                <w:ilvl w:val="1"/>
                                <w:numId w:val="18"/>
                              </w:numPr>
                              <w:rPr>
                                <w:sz w:val="18"/>
                                <w:lang w:val="en-US"/>
                              </w:rPr>
                            </w:pPr>
                            <w:r w:rsidRPr="00037FCE">
                              <w:rPr>
                                <w:sz w:val="18"/>
                                <w:lang w:val="en-US"/>
                              </w:rPr>
                              <w:t>FFS:</w:t>
                            </w:r>
                          </w:p>
                          <w:p w14:paraId="254C8A51" w14:textId="77777777" w:rsidR="000B624F" w:rsidRPr="00037FCE" w:rsidRDefault="000B624F" w:rsidP="004E7D10">
                            <w:pPr>
                              <w:numPr>
                                <w:ilvl w:val="2"/>
                                <w:numId w:val="18"/>
                              </w:numPr>
                              <w:rPr>
                                <w:sz w:val="18"/>
                                <w:lang w:val="en-US"/>
                              </w:rPr>
                            </w:pPr>
                            <w:r w:rsidRPr="00037FCE">
                              <w:rPr>
                                <w:sz w:val="18"/>
                                <w:lang w:val="en-US"/>
                              </w:rPr>
                              <w:t>Option 1 (Apple, QC, MTK, Huawei, OPPO, Xiaomi, vivo, CATT, Intel): based on slot level</w:t>
                            </w:r>
                          </w:p>
                          <w:p w14:paraId="04630A24" w14:textId="77777777" w:rsidR="000B624F" w:rsidRPr="00037FCE" w:rsidRDefault="000B624F" w:rsidP="004E7D10">
                            <w:pPr>
                              <w:numPr>
                                <w:ilvl w:val="2"/>
                                <w:numId w:val="18"/>
                              </w:numPr>
                              <w:rPr>
                                <w:sz w:val="18"/>
                                <w:lang w:val="en-US"/>
                              </w:rPr>
                            </w:pPr>
                            <w:r w:rsidRPr="00037FCE">
                              <w:rPr>
                                <w:sz w:val="18"/>
                                <w:lang w:val="en-US"/>
                              </w:rPr>
                              <w:t>Option 2 (LGE, NEC, Huawei, Ericsson): based on symbol level</w:t>
                            </w:r>
                          </w:p>
                          <w:p w14:paraId="6688A9D8" w14:textId="77777777" w:rsidR="000B624F" w:rsidRPr="00037FCE" w:rsidRDefault="000B624F" w:rsidP="004E7D10">
                            <w:pPr>
                              <w:numPr>
                                <w:ilvl w:val="2"/>
                                <w:numId w:val="18"/>
                              </w:numPr>
                              <w:rPr>
                                <w:sz w:val="18"/>
                                <w:lang w:val="en-US"/>
                              </w:rPr>
                            </w:pPr>
                            <w:r w:rsidRPr="00037FCE">
                              <w:rPr>
                                <w:sz w:val="18"/>
                                <w:lang w:val="en-US"/>
                              </w:rPr>
                              <w:t>Option 3 (Nokia, CMCC): FFS</w:t>
                            </w:r>
                          </w:p>
                          <w:p w14:paraId="3E2AE4F6" w14:textId="77777777" w:rsidR="000B624F" w:rsidRPr="00037FCE" w:rsidRDefault="000B624F" w:rsidP="006378DF">
                            <w:pPr>
                              <w:numPr>
                                <w:ilvl w:val="0"/>
                                <w:numId w:val="18"/>
                              </w:numPr>
                              <w:rPr>
                                <w:sz w:val="18"/>
                                <w:lang w:val="en-US"/>
                              </w:rPr>
                            </w:pPr>
                            <w:r w:rsidRPr="00037FCE">
                              <w:rPr>
                                <w:sz w:val="18"/>
                                <w:lang w:val="en-US"/>
                              </w:rPr>
                              <w:t xml:space="preserve">Issue 1-3-2: The components within interruption time of SRS antenna port switching in FR1   </w:t>
                            </w:r>
                          </w:p>
                          <w:p w14:paraId="0E9E8CEF" w14:textId="77777777" w:rsidR="000B624F" w:rsidRPr="00037FCE" w:rsidRDefault="000B624F" w:rsidP="006378DF">
                            <w:pPr>
                              <w:numPr>
                                <w:ilvl w:val="1"/>
                                <w:numId w:val="18"/>
                              </w:numPr>
                              <w:rPr>
                                <w:sz w:val="18"/>
                                <w:lang w:val="en-US"/>
                              </w:rPr>
                            </w:pPr>
                            <w:r w:rsidRPr="00037FCE">
                              <w:rPr>
                                <w:sz w:val="18"/>
                                <w:lang w:val="en-US"/>
                              </w:rPr>
                              <w:t>FFS:</w:t>
                            </w:r>
                          </w:p>
                          <w:p w14:paraId="73916D56" w14:textId="77777777" w:rsidR="000B624F" w:rsidRPr="00037FCE" w:rsidRDefault="000B624F" w:rsidP="006378DF">
                            <w:pPr>
                              <w:numPr>
                                <w:ilvl w:val="2"/>
                                <w:numId w:val="18"/>
                              </w:numPr>
                              <w:rPr>
                                <w:sz w:val="18"/>
                                <w:lang w:val="en-US"/>
                              </w:rPr>
                            </w:pPr>
                            <w:r w:rsidRPr="00037FCE">
                              <w:rPr>
                                <w:sz w:val="18"/>
                                <w:lang w:val="en-US"/>
                              </w:rPr>
                              <w:t>Option 1 (Xiaomi, vivo, Huawei, OPPO, Intel, CATT): includes antenna switching time and SRS transmission time</w:t>
                            </w:r>
                          </w:p>
                          <w:p w14:paraId="2D1C6525" w14:textId="77777777" w:rsidR="000B624F" w:rsidRPr="00037FCE" w:rsidRDefault="000B624F" w:rsidP="006378DF">
                            <w:pPr>
                              <w:numPr>
                                <w:ilvl w:val="2"/>
                                <w:numId w:val="18"/>
                              </w:numPr>
                              <w:rPr>
                                <w:sz w:val="18"/>
                                <w:lang w:val="en-US"/>
                              </w:rPr>
                            </w:pPr>
                            <w:r w:rsidRPr="00037FCE">
                              <w:rPr>
                                <w:sz w:val="18"/>
                                <w:lang w:val="en-US"/>
                              </w:rPr>
                              <w:t>Option 1a (QC, NEC, LG, MTK): includes antenna switching time and SRS transmission time; and transient periods before and after SRS transmission slot have to be taken into consideration.</w:t>
                            </w:r>
                          </w:p>
                          <w:p w14:paraId="3560FB4F" w14:textId="77777777" w:rsidR="000B624F" w:rsidRPr="00037FCE" w:rsidRDefault="000B624F" w:rsidP="006378DF">
                            <w:pPr>
                              <w:numPr>
                                <w:ilvl w:val="2"/>
                                <w:numId w:val="18"/>
                              </w:numPr>
                              <w:rPr>
                                <w:sz w:val="18"/>
                                <w:lang w:val="en-US"/>
                              </w:rPr>
                            </w:pPr>
                            <w:r w:rsidRPr="00037FCE">
                              <w:rPr>
                                <w:sz w:val="18"/>
                                <w:lang w:val="en-US"/>
                              </w:rPr>
                              <w:t>Option 1b (Ericsson, Xiaomi, NEC, LG): includes antenna switching time and SRS transmission time; and other components can be further discussed.</w:t>
                            </w:r>
                          </w:p>
                          <w:p w14:paraId="6495C862" w14:textId="77777777" w:rsidR="000B624F" w:rsidRPr="00037FCE" w:rsidRDefault="000B624F" w:rsidP="006378DF">
                            <w:pPr>
                              <w:numPr>
                                <w:ilvl w:val="2"/>
                                <w:numId w:val="18"/>
                              </w:numPr>
                              <w:rPr>
                                <w:sz w:val="18"/>
                                <w:lang w:val="en-US"/>
                              </w:rPr>
                            </w:pPr>
                            <w:r w:rsidRPr="00037FCE">
                              <w:rPr>
                                <w:sz w:val="18"/>
                                <w:lang w:val="en-US"/>
                              </w:rPr>
                              <w:t>Option 2 (Ericsson): FFS on followings</w:t>
                            </w:r>
                          </w:p>
                          <w:p w14:paraId="61354AC4" w14:textId="77777777" w:rsidR="000B624F" w:rsidRPr="00037FCE" w:rsidRDefault="000B624F" w:rsidP="006378DF">
                            <w:pPr>
                              <w:numPr>
                                <w:ilvl w:val="3"/>
                                <w:numId w:val="18"/>
                              </w:numPr>
                              <w:rPr>
                                <w:sz w:val="18"/>
                                <w:lang w:val="en-US"/>
                              </w:rPr>
                            </w:pPr>
                            <w:r w:rsidRPr="00037FCE">
                              <w:rPr>
                                <w:sz w:val="18"/>
                                <w:lang w:val="en-US"/>
                              </w:rPr>
                              <w:t>FFS: time to switch to transmit,</w:t>
                            </w:r>
                          </w:p>
                          <w:p w14:paraId="54822202" w14:textId="77777777" w:rsidR="000B624F" w:rsidRPr="00037FCE" w:rsidRDefault="000B624F" w:rsidP="006378DF">
                            <w:pPr>
                              <w:numPr>
                                <w:ilvl w:val="3"/>
                                <w:numId w:val="18"/>
                              </w:numPr>
                              <w:rPr>
                                <w:sz w:val="18"/>
                                <w:lang w:val="en-US"/>
                              </w:rPr>
                            </w:pPr>
                            <w:r w:rsidRPr="00037FCE">
                              <w:rPr>
                                <w:sz w:val="18"/>
                                <w:lang w:val="en-US"/>
                              </w:rPr>
                              <w:t>FFS: time to switch back,</w:t>
                            </w:r>
                          </w:p>
                          <w:p w14:paraId="1F5F9AA5" w14:textId="77777777" w:rsidR="000B624F" w:rsidRPr="00037FCE" w:rsidRDefault="000B624F" w:rsidP="006378DF">
                            <w:pPr>
                              <w:numPr>
                                <w:ilvl w:val="3"/>
                                <w:numId w:val="18"/>
                              </w:numPr>
                              <w:rPr>
                                <w:sz w:val="18"/>
                                <w:lang w:val="en-US"/>
                              </w:rPr>
                            </w:pPr>
                            <w:r w:rsidRPr="00037FCE">
                              <w:rPr>
                                <w:sz w:val="18"/>
                                <w:lang w:val="en-US"/>
                              </w:rPr>
                              <w:t>FFS: guard symbol(s),</w:t>
                            </w:r>
                          </w:p>
                          <w:p w14:paraId="31BC5F58" w14:textId="77777777" w:rsidR="000B624F" w:rsidRPr="00037FCE" w:rsidRDefault="000B624F" w:rsidP="006378DF">
                            <w:pPr>
                              <w:numPr>
                                <w:ilvl w:val="3"/>
                                <w:numId w:val="18"/>
                              </w:numPr>
                              <w:rPr>
                                <w:sz w:val="18"/>
                                <w:lang w:val="en-US"/>
                              </w:rPr>
                            </w:pPr>
                            <w:r w:rsidRPr="00037FCE">
                              <w:rPr>
                                <w:sz w:val="18"/>
                                <w:lang w:val="en-US"/>
                              </w:rPr>
                              <w:t>FFS: SRS transmission.</w:t>
                            </w:r>
                          </w:p>
                          <w:p w14:paraId="22A27DAD" w14:textId="77777777" w:rsidR="000B624F" w:rsidRPr="00037FCE" w:rsidRDefault="000B624F" w:rsidP="006378DF">
                            <w:pPr>
                              <w:numPr>
                                <w:ilvl w:val="2"/>
                                <w:numId w:val="18"/>
                              </w:numPr>
                              <w:rPr>
                                <w:sz w:val="18"/>
                                <w:lang w:val="en-US"/>
                              </w:rPr>
                            </w:pPr>
                            <w:r w:rsidRPr="00037FCE">
                              <w:rPr>
                                <w:sz w:val="18"/>
                                <w:lang w:val="en-US"/>
                              </w:rPr>
                              <w:t>Option 3 (Apple, Nokia): only antenna switching time</w:t>
                            </w:r>
                          </w:p>
                          <w:p w14:paraId="44460F8B" w14:textId="1E5D997C" w:rsidR="000B624F" w:rsidRPr="00037FCE" w:rsidRDefault="000B624F" w:rsidP="006378DF">
                            <w:pPr>
                              <w:numPr>
                                <w:ilvl w:val="3"/>
                                <w:numId w:val="18"/>
                              </w:numPr>
                              <w:rPr>
                                <w:sz w:val="18"/>
                                <w:lang w:val="en-US"/>
                              </w:rPr>
                            </w:pPr>
                            <w:r w:rsidRPr="00037FCE">
                              <w:rPr>
                                <w:sz w:val="18"/>
                                <w:lang w:val="en-US"/>
                              </w:rPr>
                              <w:t>If the transient period (15us) can be captured within the guard period in FR1, the UL interruption at SRS antenna switching shall be defined based on the minimum guard period specified in RAN1</w:t>
                            </w:r>
                          </w:p>
                          <w:p w14:paraId="5203AE12" w14:textId="77777777" w:rsidR="000B624F" w:rsidRPr="00037FCE" w:rsidRDefault="000B624F" w:rsidP="0041543E">
                            <w:pPr>
                              <w:numPr>
                                <w:ilvl w:val="0"/>
                                <w:numId w:val="18"/>
                              </w:numPr>
                              <w:rPr>
                                <w:sz w:val="18"/>
                                <w:lang w:val="en-US"/>
                              </w:rPr>
                            </w:pPr>
                            <w:r w:rsidRPr="00037FCE">
                              <w:rPr>
                                <w:sz w:val="18"/>
                                <w:lang w:val="en-US"/>
                              </w:rPr>
                              <w:t xml:space="preserve">Issue 1-3-5: Would the interruption requirement based on different SCS? </w:t>
                            </w:r>
                          </w:p>
                          <w:p w14:paraId="7239B88F" w14:textId="77777777" w:rsidR="000B624F" w:rsidRPr="00037FCE" w:rsidRDefault="000B624F" w:rsidP="0041543E">
                            <w:pPr>
                              <w:numPr>
                                <w:ilvl w:val="1"/>
                                <w:numId w:val="18"/>
                              </w:numPr>
                              <w:rPr>
                                <w:sz w:val="18"/>
                                <w:lang w:val="en-US"/>
                              </w:rPr>
                            </w:pPr>
                            <w:r w:rsidRPr="00037FCE">
                              <w:rPr>
                                <w:sz w:val="18"/>
                                <w:lang w:val="en-US"/>
                              </w:rPr>
                              <w:t>FFS:</w:t>
                            </w:r>
                          </w:p>
                          <w:p w14:paraId="2B6A45DA" w14:textId="77777777" w:rsidR="000B624F" w:rsidRPr="00037FCE" w:rsidRDefault="000B624F" w:rsidP="0041543E">
                            <w:pPr>
                              <w:numPr>
                                <w:ilvl w:val="2"/>
                                <w:numId w:val="18"/>
                              </w:numPr>
                              <w:rPr>
                                <w:sz w:val="18"/>
                                <w:lang w:val="en-US"/>
                              </w:rPr>
                            </w:pPr>
                            <w:r w:rsidRPr="00037FCE">
                              <w:rPr>
                                <w:sz w:val="18"/>
                                <w:lang w:val="en-US"/>
                              </w:rPr>
                              <w:t>Option 1 (Apple): Interruption requirement is based on the victim CC SCS.</w:t>
                            </w:r>
                          </w:p>
                          <w:p w14:paraId="2706986F" w14:textId="77777777" w:rsidR="000B624F" w:rsidRPr="00037FCE" w:rsidRDefault="000B624F" w:rsidP="0041543E">
                            <w:pPr>
                              <w:numPr>
                                <w:ilvl w:val="2"/>
                                <w:numId w:val="18"/>
                              </w:numPr>
                              <w:rPr>
                                <w:sz w:val="18"/>
                                <w:lang w:val="en-US"/>
                              </w:rPr>
                            </w:pPr>
                            <w:r w:rsidRPr="00037FCE">
                              <w:rPr>
                                <w:sz w:val="18"/>
                                <w:lang w:val="en-US"/>
                              </w:rPr>
                              <w:t>Option 2 (QC, MTK, vivo, OPPO, LG, CATT): Interruption requirement is based on the aggressor CC and victim CC SCS.</w:t>
                            </w:r>
                          </w:p>
                          <w:p w14:paraId="4312A4CE" w14:textId="77777777" w:rsidR="000B624F" w:rsidRPr="00037FCE" w:rsidRDefault="000B624F" w:rsidP="0041543E">
                            <w:pPr>
                              <w:numPr>
                                <w:ilvl w:val="2"/>
                                <w:numId w:val="18"/>
                              </w:numPr>
                              <w:rPr>
                                <w:sz w:val="18"/>
                                <w:lang w:val="en-US"/>
                              </w:rPr>
                            </w:pPr>
                            <w:r w:rsidRPr="00037FCE">
                              <w:rPr>
                                <w:sz w:val="18"/>
                                <w:lang w:val="en-US"/>
                              </w:rPr>
                              <w:t xml:space="preserve">Option 3 (Ericsson, Apple, Xiaomi, Nokia, Intel, CATT, Huawei): </w:t>
                            </w:r>
                          </w:p>
                          <w:p w14:paraId="3D493B71" w14:textId="77777777" w:rsidR="000B624F" w:rsidRPr="00037FCE" w:rsidRDefault="000B624F" w:rsidP="0041543E">
                            <w:pPr>
                              <w:numPr>
                                <w:ilvl w:val="3"/>
                                <w:numId w:val="18"/>
                              </w:numPr>
                              <w:rPr>
                                <w:sz w:val="18"/>
                                <w:lang w:val="en-US"/>
                              </w:rPr>
                            </w:pPr>
                            <w:r w:rsidRPr="00037FCE">
                              <w:rPr>
                                <w:sz w:val="18"/>
                                <w:lang w:val="en-US"/>
                              </w:rPr>
                              <w:t>The interruption requirement depends at least on the SCS of the victim cell.</w:t>
                            </w:r>
                          </w:p>
                          <w:p w14:paraId="3D7A3844" w14:textId="77777777" w:rsidR="000B624F" w:rsidRPr="00037FCE" w:rsidRDefault="000B624F" w:rsidP="0041543E">
                            <w:pPr>
                              <w:numPr>
                                <w:ilvl w:val="3"/>
                                <w:numId w:val="18"/>
                              </w:numPr>
                              <w:rPr>
                                <w:sz w:val="18"/>
                                <w:lang w:val="en-US"/>
                              </w:rPr>
                            </w:pPr>
                            <w:r w:rsidRPr="00037FCE">
                              <w:rPr>
                                <w:sz w:val="18"/>
                                <w:lang w:val="en-US"/>
                              </w:rPr>
                              <w:t>FFS: the interruption requirement depends on the SCS of aggressor cell.</w:t>
                            </w:r>
                          </w:p>
                          <w:p w14:paraId="0EFBBE0E" w14:textId="476F259A" w:rsidR="000B624F" w:rsidRPr="00037FCE" w:rsidRDefault="000B624F" w:rsidP="0041543E">
                            <w:pPr>
                              <w:numPr>
                                <w:ilvl w:val="0"/>
                                <w:numId w:val="18"/>
                              </w:numPr>
                              <w:rPr>
                                <w:sz w:val="18"/>
                                <w:lang w:val="en-US"/>
                              </w:rPr>
                            </w:pPr>
                            <w:r w:rsidRPr="00037FCE">
                              <w:rPr>
                                <w:sz w:val="18"/>
                                <w:lang w:val="en-US"/>
                              </w:rPr>
                              <w:t xml:space="preserve">Issue 1-3-6: Would the interruption requirement differentiate between sync and </w:t>
                            </w:r>
                            <w:proofErr w:type="spellStart"/>
                            <w:r w:rsidRPr="00037FCE">
                              <w:rPr>
                                <w:sz w:val="18"/>
                                <w:lang w:val="en-US"/>
                              </w:rPr>
                              <w:t>async</w:t>
                            </w:r>
                            <w:proofErr w:type="spellEnd"/>
                            <w:r w:rsidRPr="00037FCE">
                              <w:rPr>
                                <w:sz w:val="18"/>
                                <w:lang w:val="en-US"/>
                              </w:rPr>
                              <w:t xml:space="preserve"> cases?</w:t>
                            </w:r>
                          </w:p>
                          <w:p w14:paraId="6AB6C7B2" w14:textId="77777777" w:rsidR="000B624F" w:rsidRPr="00037FCE" w:rsidRDefault="000B624F" w:rsidP="00FA2F46">
                            <w:pPr>
                              <w:numPr>
                                <w:ilvl w:val="1"/>
                                <w:numId w:val="18"/>
                              </w:numPr>
                              <w:rPr>
                                <w:sz w:val="18"/>
                                <w:lang w:val="en-US"/>
                              </w:rPr>
                            </w:pPr>
                            <w:r w:rsidRPr="00037FCE">
                              <w:rPr>
                                <w:sz w:val="18"/>
                                <w:lang w:val="en-US"/>
                              </w:rPr>
                              <w:t>FFS:</w:t>
                            </w:r>
                          </w:p>
                          <w:p w14:paraId="0117E2BE" w14:textId="77777777" w:rsidR="000B624F" w:rsidRPr="00037FCE" w:rsidRDefault="000B624F" w:rsidP="00FA2F46">
                            <w:pPr>
                              <w:numPr>
                                <w:ilvl w:val="2"/>
                                <w:numId w:val="18"/>
                              </w:numPr>
                              <w:rPr>
                                <w:sz w:val="18"/>
                                <w:lang w:val="en-US"/>
                              </w:rPr>
                            </w:pPr>
                            <w:r w:rsidRPr="00037FCE">
                              <w:rPr>
                                <w:sz w:val="18"/>
                                <w:lang w:val="en-US"/>
                              </w:rPr>
                              <w:t xml:space="preserve">Option 1 (Apple, QC, MTK, OPPO, Xiaomi): No; based on the </w:t>
                            </w:r>
                            <w:proofErr w:type="spellStart"/>
                            <w:r w:rsidRPr="00037FCE">
                              <w:rPr>
                                <w:sz w:val="18"/>
                                <w:lang w:val="en-US"/>
                              </w:rPr>
                              <w:t>async</w:t>
                            </w:r>
                            <w:proofErr w:type="spellEnd"/>
                            <w:r w:rsidRPr="00037FCE">
                              <w:rPr>
                                <w:sz w:val="18"/>
                                <w:lang w:val="en-US"/>
                              </w:rPr>
                              <w:t xml:space="preserve"> case for the minimum requirement.</w:t>
                            </w:r>
                          </w:p>
                          <w:p w14:paraId="0C6235CB" w14:textId="77777777" w:rsidR="000B624F" w:rsidRPr="00037FCE" w:rsidRDefault="000B624F" w:rsidP="00FA2F46">
                            <w:pPr>
                              <w:numPr>
                                <w:ilvl w:val="2"/>
                                <w:numId w:val="18"/>
                              </w:numPr>
                              <w:rPr>
                                <w:sz w:val="18"/>
                                <w:lang w:val="en-US"/>
                              </w:rPr>
                            </w:pPr>
                            <w:r w:rsidRPr="00037FCE">
                              <w:rPr>
                                <w:sz w:val="18"/>
                                <w:lang w:val="en-US"/>
                              </w:rPr>
                              <w:t>Option 2 (LGE, CATT, Ericsson, Nokia): Yes.</w:t>
                            </w:r>
                          </w:p>
                          <w:p w14:paraId="07D5FD39" w14:textId="302A808F" w:rsidR="000B624F" w:rsidRPr="00037FCE" w:rsidRDefault="000B624F" w:rsidP="00FA2F46">
                            <w:pPr>
                              <w:numPr>
                                <w:ilvl w:val="2"/>
                                <w:numId w:val="18"/>
                              </w:numPr>
                              <w:rPr>
                                <w:sz w:val="18"/>
                                <w:lang w:val="en-US"/>
                              </w:rPr>
                            </w:pPr>
                            <w:r w:rsidRPr="00037FCE">
                              <w:rPr>
                                <w:sz w:val="18"/>
                                <w:lang w:val="en-US"/>
                              </w:rPr>
                              <w:t>Option 3 (Huawei): depends on whether to have slot level interruption or symbol level interruption. Need FFS.</w:t>
                            </w:r>
                          </w:p>
                        </w:txbxContent>
                      </wps:txbx>
                      <wps:bodyPr rot="0" vert="horz" wrap="square" lIns="91440" tIns="45720" rIns="91440" bIns="45720" anchor="t" anchorCtr="0">
                        <a:spAutoFit/>
                      </wps:bodyPr>
                    </wps:wsp>
                  </a:graphicData>
                </a:graphic>
              </wp:inline>
            </w:drawing>
          </mc:Choice>
          <mc:Fallback>
            <w:pict>
              <v:shape w14:anchorId="72A4CD9E" id="_x0000_s1029"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DVZmeANgIAAE0EAAAOAAAAAAAAAAAAAAAA&#10;AC4CAABkcnMvZTJvRG9jLnhtbFBLAQItABQABgAIAAAAIQDUwBAi3AAAAAUBAAAPAAAAAAAAAAAA&#10;AAAAAJAEAABkcnMvZG93bnJldi54bWxQSwUGAAAAAAQABADzAAAAmQUAAAAA&#10;">
                <v:textbox style="mso-fit-shape-to-text:t">
                  <w:txbxContent>
                    <w:p w14:paraId="2871C8C1" w14:textId="77777777" w:rsidR="000B624F" w:rsidRPr="00037FCE" w:rsidRDefault="000B624F" w:rsidP="004E7D10">
                      <w:pPr>
                        <w:numPr>
                          <w:ilvl w:val="0"/>
                          <w:numId w:val="18"/>
                        </w:numPr>
                        <w:rPr>
                          <w:sz w:val="18"/>
                          <w:lang w:val="en-US"/>
                        </w:rPr>
                      </w:pPr>
                      <w:r w:rsidRPr="00037FCE">
                        <w:rPr>
                          <w:sz w:val="18"/>
                          <w:lang w:val="en-US"/>
                        </w:rPr>
                        <w:t>Issue 1-3-1: The interruption requirement is defined based on slot level or symbol level</w:t>
                      </w:r>
                    </w:p>
                    <w:p w14:paraId="302F6543" w14:textId="77777777" w:rsidR="000B624F" w:rsidRPr="00037FCE" w:rsidRDefault="000B624F" w:rsidP="004E7D10">
                      <w:pPr>
                        <w:numPr>
                          <w:ilvl w:val="1"/>
                          <w:numId w:val="18"/>
                        </w:numPr>
                        <w:rPr>
                          <w:sz w:val="18"/>
                          <w:lang w:val="en-US"/>
                        </w:rPr>
                      </w:pPr>
                      <w:r w:rsidRPr="00037FCE">
                        <w:rPr>
                          <w:sz w:val="18"/>
                          <w:lang w:val="en-US"/>
                        </w:rPr>
                        <w:t>FFS:</w:t>
                      </w:r>
                    </w:p>
                    <w:p w14:paraId="254C8A51" w14:textId="77777777" w:rsidR="000B624F" w:rsidRPr="00037FCE" w:rsidRDefault="000B624F" w:rsidP="004E7D10">
                      <w:pPr>
                        <w:numPr>
                          <w:ilvl w:val="2"/>
                          <w:numId w:val="18"/>
                        </w:numPr>
                        <w:rPr>
                          <w:sz w:val="18"/>
                          <w:lang w:val="en-US"/>
                        </w:rPr>
                      </w:pPr>
                      <w:r w:rsidRPr="00037FCE">
                        <w:rPr>
                          <w:sz w:val="18"/>
                          <w:lang w:val="en-US"/>
                        </w:rPr>
                        <w:t>Option 1 (Apple, QC, MTK, Huawei, OPPO, Xiaomi, vivo, CATT, Intel): based on slot level</w:t>
                      </w:r>
                    </w:p>
                    <w:p w14:paraId="04630A24" w14:textId="77777777" w:rsidR="000B624F" w:rsidRPr="00037FCE" w:rsidRDefault="000B624F" w:rsidP="004E7D10">
                      <w:pPr>
                        <w:numPr>
                          <w:ilvl w:val="2"/>
                          <w:numId w:val="18"/>
                        </w:numPr>
                        <w:rPr>
                          <w:sz w:val="18"/>
                          <w:lang w:val="en-US"/>
                        </w:rPr>
                      </w:pPr>
                      <w:r w:rsidRPr="00037FCE">
                        <w:rPr>
                          <w:sz w:val="18"/>
                          <w:lang w:val="en-US"/>
                        </w:rPr>
                        <w:t>Option 2 (LGE, NEC, Huawei, Ericsson): based on symbol level</w:t>
                      </w:r>
                    </w:p>
                    <w:p w14:paraId="6688A9D8" w14:textId="77777777" w:rsidR="000B624F" w:rsidRPr="00037FCE" w:rsidRDefault="000B624F" w:rsidP="004E7D10">
                      <w:pPr>
                        <w:numPr>
                          <w:ilvl w:val="2"/>
                          <w:numId w:val="18"/>
                        </w:numPr>
                        <w:rPr>
                          <w:sz w:val="18"/>
                          <w:lang w:val="en-US"/>
                        </w:rPr>
                      </w:pPr>
                      <w:r w:rsidRPr="00037FCE">
                        <w:rPr>
                          <w:sz w:val="18"/>
                          <w:lang w:val="en-US"/>
                        </w:rPr>
                        <w:t>Option 3 (Nokia, CMCC): FFS</w:t>
                      </w:r>
                    </w:p>
                    <w:p w14:paraId="3E2AE4F6" w14:textId="77777777" w:rsidR="000B624F" w:rsidRPr="00037FCE" w:rsidRDefault="000B624F" w:rsidP="006378DF">
                      <w:pPr>
                        <w:numPr>
                          <w:ilvl w:val="0"/>
                          <w:numId w:val="18"/>
                        </w:numPr>
                        <w:rPr>
                          <w:sz w:val="18"/>
                          <w:lang w:val="en-US"/>
                        </w:rPr>
                      </w:pPr>
                      <w:r w:rsidRPr="00037FCE">
                        <w:rPr>
                          <w:sz w:val="18"/>
                          <w:lang w:val="en-US"/>
                        </w:rPr>
                        <w:t xml:space="preserve">Issue 1-3-2: The components within interruption time of SRS antenna port switching in FR1   </w:t>
                      </w:r>
                    </w:p>
                    <w:p w14:paraId="0E9E8CEF" w14:textId="77777777" w:rsidR="000B624F" w:rsidRPr="00037FCE" w:rsidRDefault="000B624F" w:rsidP="006378DF">
                      <w:pPr>
                        <w:numPr>
                          <w:ilvl w:val="1"/>
                          <w:numId w:val="18"/>
                        </w:numPr>
                        <w:rPr>
                          <w:sz w:val="18"/>
                          <w:lang w:val="en-US"/>
                        </w:rPr>
                      </w:pPr>
                      <w:r w:rsidRPr="00037FCE">
                        <w:rPr>
                          <w:sz w:val="18"/>
                          <w:lang w:val="en-US"/>
                        </w:rPr>
                        <w:t>FFS:</w:t>
                      </w:r>
                    </w:p>
                    <w:p w14:paraId="73916D56" w14:textId="77777777" w:rsidR="000B624F" w:rsidRPr="00037FCE" w:rsidRDefault="000B624F" w:rsidP="006378DF">
                      <w:pPr>
                        <w:numPr>
                          <w:ilvl w:val="2"/>
                          <w:numId w:val="18"/>
                        </w:numPr>
                        <w:rPr>
                          <w:sz w:val="18"/>
                          <w:lang w:val="en-US"/>
                        </w:rPr>
                      </w:pPr>
                      <w:r w:rsidRPr="00037FCE">
                        <w:rPr>
                          <w:sz w:val="18"/>
                          <w:lang w:val="en-US"/>
                        </w:rPr>
                        <w:t>Option 1 (Xiaomi, vivo, Huawei, OPPO, Intel, CATT): includes antenna switching time and SRS transmission time</w:t>
                      </w:r>
                    </w:p>
                    <w:p w14:paraId="2D1C6525" w14:textId="77777777" w:rsidR="000B624F" w:rsidRPr="00037FCE" w:rsidRDefault="000B624F" w:rsidP="006378DF">
                      <w:pPr>
                        <w:numPr>
                          <w:ilvl w:val="2"/>
                          <w:numId w:val="18"/>
                        </w:numPr>
                        <w:rPr>
                          <w:sz w:val="18"/>
                          <w:lang w:val="en-US"/>
                        </w:rPr>
                      </w:pPr>
                      <w:r w:rsidRPr="00037FCE">
                        <w:rPr>
                          <w:sz w:val="18"/>
                          <w:lang w:val="en-US"/>
                        </w:rPr>
                        <w:t>Option 1a (QC, NEC, LG, MTK): includes antenna switching time and SRS transmission time; and transient periods before and after SRS transmission slot have to be taken into consideration.</w:t>
                      </w:r>
                    </w:p>
                    <w:p w14:paraId="3560FB4F" w14:textId="77777777" w:rsidR="000B624F" w:rsidRPr="00037FCE" w:rsidRDefault="000B624F" w:rsidP="006378DF">
                      <w:pPr>
                        <w:numPr>
                          <w:ilvl w:val="2"/>
                          <w:numId w:val="18"/>
                        </w:numPr>
                        <w:rPr>
                          <w:sz w:val="18"/>
                          <w:lang w:val="en-US"/>
                        </w:rPr>
                      </w:pPr>
                      <w:r w:rsidRPr="00037FCE">
                        <w:rPr>
                          <w:sz w:val="18"/>
                          <w:lang w:val="en-US"/>
                        </w:rPr>
                        <w:t>Option 1b (Ericsson, Xiaomi, NEC, LG): includes antenna switching time and SRS transmission time; and other components can be further discussed.</w:t>
                      </w:r>
                    </w:p>
                    <w:p w14:paraId="6495C862" w14:textId="77777777" w:rsidR="000B624F" w:rsidRPr="00037FCE" w:rsidRDefault="000B624F" w:rsidP="006378DF">
                      <w:pPr>
                        <w:numPr>
                          <w:ilvl w:val="2"/>
                          <w:numId w:val="18"/>
                        </w:numPr>
                        <w:rPr>
                          <w:sz w:val="18"/>
                          <w:lang w:val="en-US"/>
                        </w:rPr>
                      </w:pPr>
                      <w:r w:rsidRPr="00037FCE">
                        <w:rPr>
                          <w:sz w:val="18"/>
                          <w:lang w:val="en-US"/>
                        </w:rPr>
                        <w:t>Option 2 (Ericsson): FFS on followings</w:t>
                      </w:r>
                    </w:p>
                    <w:p w14:paraId="61354AC4" w14:textId="77777777" w:rsidR="000B624F" w:rsidRPr="00037FCE" w:rsidRDefault="000B624F" w:rsidP="006378DF">
                      <w:pPr>
                        <w:numPr>
                          <w:ilvl w:val="3"/>
                          <w:numId w:val="18"/>
                        </w:numPr>
                        <w:rPr>
                          <w:sz w:val="18"/>
                          <w:lang w:val="en-US"/>
                        </w:rPr>
                      </w:pPr>
                      <w:r w:rsidRPr="00037FCE">
                        <w:rPr>
                          <w:sz w:val="18"/>
                          <w:lang w:val="en-US"/>
                        </w:rPr>
                        <w:t>FFS: time to switch to transmit,</w:t>
                      </w:r>
                    </w:p>
                    <w:p w14:paraId="54822202" w14:textId="77777777" w:rsidR="000B624F" w:rsidRPr="00037FCE" w:rsidRDefault="000B624F" w:rsidP="006378DF">
                      <w:pPr>
                        <w:numPr>
                          <w:ilvl w:val="3"/>
                          <w:numId w:val="18"/>
                        </w:numPr>
                        <w:rPr>
                          <w:sz w:val="18"/>
                          <w:lang w:val="en-US"/>
                        </w:rPr>
                      </w:pPr>
                      <w:r w:rsidRPr="00037FCE">
                        <w:rPr>
                          <w:sz w:val="18"/>
                          <w:lang w:val="en-US"/>
                        </w:rPr>
                        <w:t>FFS: time to switch back,</w:t>
                      </w:r>
                    </w:p>
                    <w:p w14:paraId="1F5F9AA5" w14:textId="77777777" w:rsidR="000B624F" w:rsidRPr="00037FCE" w:rsidRDefault="000B624F" w:rsidP="006378DF">
                      <w:pPr>
                        <w:numPr>
                          <w:ilvl w:val="3"/>
                          <w:numId w:val="18"/>
                        </w:numPr>
                        <w:rPr>
                          <w:sz w:val="18"/>
                          <w:lang w:val="en-US"/>
                        </w:rPr>
                      </w:pPr>
                      <w:r w:rsidRPr="00037FCE">
                        <w:rPr>
                          <w:sz w:val="18"/>
                          <w:lang w:val="en-US"/>
                        </w:rPr>
                        <w:t>FFS: guard symbol(s),</w:t>
                      </w:r>
                    </w:p>
                    <w:p w14:paraId="31BC5F58" w14:textId="77777777" w:rsidR="000B624F" w:rsidRPr="00037FCE" w:rsidRDefault="000B624F" w:rsidP="006378DF">
                      <w:pPr>
                        <w:numPr>
                          <w:ilvl w:val="3"/>
                          <w:numId w:val="18"/>
                        </w:numPr>
                        <w:rPr>
                          <w:sz w:val="18"/>
                          <w:lang w:val="en-US"/>
                        </w:rPr>
                      </w:pPr>
                      <w:r w:rsidRPr="00037FCE">
                        <w:rPr>
                          <w:sz w:val="18"/>
                          <w:lang w:val="en-US"/>
                        </w:rPr>
                        <w:t>FFS: SRS transmission.</w:t>
                      </w:r>
                    </w:p>
                    <w:p w14:paraId="22A27DAD" w14:textId="77777777" w:rsidR="000B624F" w:rsidRPr="00037FCE" w:rsidRDefault="000B624F" w:rsidP="006378DF">
                      <w:pPr>
                        <w:numPr>
                          <w:ilvl w:val="2"/>
                          <w:numId w:val="18"/>
                        </w:numPr>
                        <w:rPr>
                          <w:sz w:val="18"/>
                          <w:lang w:val="en-US"/>
                        </w:rPr>
                      </w:pPr>
                      <w:r w:rsidRPr="00037FCE">
                        <w:rPr>
                          <w:sz w:val="18"/>
                          <w:lang w:val="en-US"/>
                        </w:rPr>
                        <w:t>Option 3 (Apple, Nokia): only antenna switching time</w:t>
                      </w:r>
                    </w:p>
                    <w:p w14:paraId="44460F8B" w14:textId="1E5D997C" w:rsidR="000B624F" w:rsidRPr="00037FCE" w:rsidRDefault="000B624F" w:rsidP="006378DF">
                      <w:pPr>
                        <w:numPr>
                          <w:ilvl w:val="3"/>
                          <w:numId w:val="18"/>
                        </w:numPr>
                        <w:rPr>
                          <w:sz w:val="18"/>
                          <w:lang w:val="en-US"/>
                        </w:rPr>
                      </w:pPr>
                      <w:r w:rsidRPr="00037FCE">
                        <w:rPr>
                          <w:sz w:val="18"/>
                          <w:lang w:val="en-US"/>
                        </w:rPr>
                        <w:t>If the transient period (15us) can be captured within the guard period in FR1, the UL interruption at SRS antenna switching shall be defined based on the minimum guard period specified in RAN1</w:t>
                      </w:r>
                    </w:p>
                    <w:p w14:paraId="5203AE12" w14:textId="77777777" w:rsidR="000B624F" w:rsidRPr="00037FCE" w:rsidRDefault="000B624F" w:rsidP="0041543E">
                      <w:pPr>
                        <w:numPr>
                          <w:ilvl w:val="0"/>
                          <w:numId w:val="18"/>
                        </w:numPr>
                        <w:rPr>
                          <w:sz w:val="18"/>
                          <w:lang w:val="en-US"/>
                        </w:rPr>
                      </w:pPr>
                      <w:r w:rsidRPr="00037FCE">
                        <w:rPr>
                          <w:sz w:val="18"/>
                          <w:lang w:val="en-US"/>
                        </w:rPr>
                        <w:t xml:space="preserve">Issue 1-3-5: Would the interruption requirement based on different SCS? </w:t>
                      </w:r>
                    </w:p>
                    <w:p w14:paraId="7239B88F" w14:textId="77777777" w:rsidR="000B624F" w:rsidRPr="00037FCE" w:rsidRDefault="000B624F" w:rsidP="0041543E">
                      <w:pPr>
                        <w:numPr>
                          <w:ilvl w:val="1"/>
                          <w:numId w:val="18"/>
                        </w:numPr>
                        <w:rPr>
                          <w:sz w:val="18"/>
                          <w:lang w:val="en-US"/>
                        </w:rPr>
                      </w:pPr>
                      <w:r w:rsidRPr="00037FCE">
                        <w:rPr>
                          <w:sz w:val="18"/>
                          <w:lang w:val="en-US"/>
                        </w:rPr>
                        <w:t>FFS:</w:t>
                      </w:r>
                    </w:p>
                    <w:p w14:paraId="2B6A45DA" w14:textId="77777777" w:rsidR="000B624F" w:rsidRPr="00037FCE" w:rsidRDefault="000B624F" w:rsidP="0041543E">
                      <w:pPr>
                        <w:numPr>
                          <w:ilvl w:val="2"/>
                          <w:numId w:val="18"/>
                        </w:numPr>
                        <w:rPr>
                          <w:sz w:val="18"/>
                          <w:lang w:val="en-US"/>
                        </w:rPr>
                      </w:pPr>
                      <w:r w:rsidRPr="00037FCE">
                        <w:rPr>
                          <w:sz w:val="18"/>
                          <w:lang w:val="en-US"/>
                        </w:rPr>
                        <w:t>Option 1 (Apple): Interruption requirement is based on the victim CC SCS.</w:t>
                      </w:r>
                    </w:p>
                    <w:p w14:paraId="2706986F" w14:textId="77777777" w:rsidR="000B624F" w:rsidRPr="00037FCE" w:rsidRDefault="000B624F" w:rsidP="0041543E">
                      <w:pPr>
                        <w:numPr>
                          <w:ilvl w:val="2"/>
                          <w:numId w:val="18"/>
                        </w:numPr>
                        <w:rPr>
                          <w:sz w:val="18"/>
                          <w:lang w:val="en-US"/>
                        </w:rPr>
                      </w:pPr>
                      <w:r w:rsidRPr="00037FCE">
                        <w:rPr>
                          <w:sz w:val="18"/>
                          <w:lang w:val="en-US"/>
                        </w:rPr>
                        <w:t>Option 2 (QC, MTK, vivo, OPPO, LG, CATT): Interruption requirement is based on the aggressor CC and victim CC SCS.</w:t>
                      </w:r>
                    </w:p>
                    <w:p w14:paraId="4312A4CE" w14:textId="77777777" w:rsidR="000B624F" w:rsidRPr="00037FCE" w:rsidRDefault="000B624F" w:rsidP="0041543E">
                      <w:pPr>
                        <w:numPr>
                          <w:ilvl w:val="2"/>
                          <w:numId w:val="18"/>
                        </w:numPr>
                        <w:rPr>
                          <w:sz w:val="18"/>
                          <w:lang w:val="en-US"/>
                        </w:rPr>
                      </w:pPr>
                      <w:r w:rsidRPr="00037FCE">
                        <w:rPr>
                          <w:sz w:val="18"/>
                          <w:lang w:val="en-US"/>
                        </w:rPr>
                        <w:t xml:space="preserve">Option 3 (Ericsson, Apple, Xiaomi, Nokia, Intel, CATT, Huawei): </w:t>
                      </w:r>
                    </w:p>
                    <w:p w14:paraId="3D493B71" w14:textId="77777777" w:rsidR="000B624F" w:rsidRPr="00037FCE" w:rsidRDefault="000B624F" w:rsidP="0041543E">
                      <w:pPr>
                        <w:numPr>
                          <w:ilvl w:val="3"/>
                          <w:numId w:val="18"/>
                        </w:numPr>
                        <w:rPr>
                          <w:sz w:val="18"/>
                          <w:lang w:val="en-US"/>
                        </w:rPr>
                      </w:pPr>
                      <w:r w:rsidRPr="00037FCE">
                        <w:rPr>
                          <w:sz w:val="18"/>
                          <w:lang w:val="en-US"/>
                        </w:rPr>
                        <w:t>The interruption requirement depends at least on the SCS of the victim cell.</w:t>
                      </w:r>
                    </w:p>
                    <w:p w14:paraId="3D7A3844" w14:textId="77777777" w:rsidR="000B624F" w:rsidRPr="00037FCE" w:rsidRDefault="000B624F" w:rsidP="0041543E">
                      <w:pPr>
                        <w:numPr>
                          <w:ilvl w:val="3"/>
                          <w:numId w:val="18"/>
                        </w:numPr>
                        <w:rPr>
                          <w:sz w:val="18"/>
                          <w:lang w:val="en-US"/>
                        </w:rPr>
                      </w:pPr>
                      <w:r w:rsidRPr="00037FCE">
                        <w:rPr>
                          <w:sz w:val="18"/>
                          <w:lang w:val="en-US"/>
                        </w:rPr>
                        <w:t>FFS: the interruption requirement depends on the SCS of aggressor cell.</w:t>
                      </w:r>
                    </w:p>
                    <w:p w14:paraId="0EFBBE0E" w14:textId="476F259A" w:rsidR="000B624F" w:rsidRPr="00037FCE" w:rsidRDefault="000B624F" w:rsidP="0041543E">
                      <w:pPr>
                        <w:numPr>
                          <w:ilvl w:val="0"/>
                          <w:numId w:val="18"/>
                        </w:numPr>
                        <w:rPr>
                          <w:sz w:val="18"/>
                          <w:lang w:val="en-US"/>
                        </w:rPr>
                      </w:pPr>
                      <w:r w:rsidRPr="00037FCE">
                        <w:rPr>
                          <w:sz w:val="18"/>
                          <w:lang w:val="en-US"/>
                        </w:rPr>
                        <w:t xml:space="preserve">Issue 1-3-6: Would the interruption requirement differentiate between sync and </w:t>
                      </w:r>
                      <w:proofErr w:type="spellStart"/>
                      <w:r w:rsidRPr="00037FCE">
                        <w:rPr>
                          <w:sz w:val="18"/>
                          <w:lang w:val="en-US"/>
                        </w:rPr>
                        <w:t>async</w:t>
                      </w:r>
                      <w:proofErr w:type="spellEnd"/>
                      <w:r w:rsidRPr="00037FCE">
                        <w:rPr>
                          <w:sz w:val="18"/>
                          <w:lang w:val="en-US"/>
                        </w:rPr>
                        <w:t xml:space="preserve"> cases?</w:t>
                      </w:r>
                    </w:p>
                    <w:p w14:paraId="6AB6C7B2" w14:textId="77777777" w:rsidR="000B624F" w:rsidRPr="00037FCE" w:rsidRDefault="000B624F" w:rsidP="00FA2F46">
                      <w:pPr>
                        <w:numPr>
                          <w:ilvl w:val="1"/>
                          <w:numId w:val="18"/>
                        </w:numPr>
                        <w:rPr>
                          <w:sz w:val="18"/>
                          <w:lang w:val="en-US"/>
                        </w:rPr>
                      </w:pPr>
                      <w:r w:rsidRPr="00037FCE">
                        <w:rPr>
                          <w:sz w:val="18"/>
                          <w:lang w:val="en-US"/>
                        </w:rPr>
                        <w:t>FFS:</w:t>
                      </w:r>
                    </w:p>
                    <w:p w14:paraId="0117E2BE" w14:textId="77777777" w:rsidR="000B624F" w:rsidRPr="00037FCE" w:rsidRDefault="000B624F" w:rsidP="00FA2F46">
                      <w:pPr>
                        <w:numPr>
                          <w:ilvl w:val="2"/>
                          <w:numId w:val="18"/>
                        </w:numPr>
                        <w:rPr>
                          <w:sz w:val="18"/>
                          <w:lang w:val="en-US"/>
                        </w:rPr>
                      </w:pPr>
                      <w:r w:rsidRPr="00037FCE">
                        <w:rPr>
                          <w:sz w:val="18"/>
                          <w:lang w:val="en-US"/>
                        </w:rPr>
                        <w:t xml:space="preserve">Option 1 (Apple, QC, MTK, OPPO, Xiaomi): No; based on the </w:t>
                      </w:r>
                      <w:proofErr w:type="spellStart"/>
                      <w:r w:rsidRPr="00037FCE">
                        <w:rPr>
                          <w:sz w:val="18"/>
                          <w:lang w:val="en-US"/>
                        </w:rPr>
                        <w:t>async</w:t>
                      </w:r>
                      <w:proofErr w:type="spellEnd"/>
                      <w:r w:rsidRPr="00037FCE">
                        <w:rPr>
                          <w:sz w:val="18"/>
                          <w:lang w:val="en-US"/>
                        </w:rPr>
                        <w:t xml:space="preserve"> case for the minimum requirement.</w:t>
                      </w:r>
                    </w:p>
                    <w:p w14:paraId="0C6235CB" w14:textId="77777777" w:rsidR="000B624F" w:rsidRPr="00037FCE" w:rsidRDefault="000B624F" w:rsidP="00FA2F46">
                      <w:pPr>
                        <w:numPr>
                          <w:ilvl w:val="2"/>
                          <w:numId w:val="18"/>
                        </w:numPr>
                        <w:rPr>
                          <w:sz w:val="18"/>
                          <w:lang w:val="en-US"/>
                        </w:rPr>
                      </w:pPr>
                      <w:r w:rsidRPr="00037FCE">
                        <w:rPr>
                          <w:sz w:val="18"/>
                          <w:lang w:val="en-US"/>
                        </w:rPr>
                        <w:t>Option 2 (LGE, CATT, Ericsson, Nokia): Yes.</w:t>
                      </w:r>
                    </w:p>
                    <w:p w14:paraId="07D5FD39" w14:textId="302A808F" w:rsidR="000B624F" w:rsidRPr="00037FCE" w:rsidRDefault="000B624F" w:rsidP="00FA2F46">
                      <w:pPr>
                        <w:numPr>
                          <w:ilvl w:val="2"/>
                          <w:numId w:val="18"/>
                        </w:numPr>
                        <w:rPr>
                          <w:sz w:val="18"/>
                          <w:lang w:val="en-US"/>
                        </w:rPr>
                      </w:pPr>
                      <w:r w:rsidRPr="00037FCE">
                        <w:rPr>
                          <w:sz w:val="18"/>
                          <w:lang w:val="en-US"/>
                        </w:rPr>
                        <w:t>Option 3 (Huawei): depends on whether to have slot level interruption or symbol level interruption. Need FFS.</w:t>
                      </w:r>
                    </w:p>
                  </w:txbxContent>
                </v:textbox>
                <w10:anchorlock/>
              </v:shape>
            </w:pict>
          </mc:Fallback>
        </mc:AlternateContent>
      </w:r>
    </w:p>
    <w:p w14:paraId="378C9BFA" w14:textId="5520AD77" w:rsidR="00121D39" w:rsidRDefault="006378DF" w:rsidP="00254F7D">
      <w:pPr>
        <w:overflowPunct/>
        <w:autoSpaceDE/>
        <w:autoSpaceDN/>
        <w:adjustRightInd/>
        <w:jc w:val="both"/>
        <w:textAlignment w:val="auto"/>
        <w:rPr>
          <w:rFonts w:eastAsia="宋体"/>
          <w:lang w:eastAsia="zh-CN"/>
        </w:rPr>
      </w:pPr>
      <w:r>
        <w:rPr>
          <w:rFonts w:eastAsia="宋体" w:hint="eastAsia"/>
          <w:lang w:eastAsia="zh-CN"/>
        </w:rPr>
        <w:t xml:space="preserve">Regarding whether interruption requirement is defined based on slot level or symbol level, in our understanding, the </w:t>
      </w:r>
      <w:r>
        <w:rPr>
          <w:rFonts w:eastAsia="宋体"/>
          <w:lang w:eastAsia="zh-CN"/>
        </w:rPr>
        <w:t>TA</w:t>
      </w:r>
      <w:r w:rsidR="000073D5">
        <w:rPr>
          <w:rFonts w:eastAsia="宋体"/>
          <w:lang w:eastAsia="zh-CN"/>
        </w:rPr>
        <w:t xml:space="preserve"> and synchronization assumption needs to be considered firstly. The requirement should include the asynchronous case </w:t>
      </w:r>
      <w:r w:rsidR="000073D5">
        <w:rPr>
          <w:rFonts w:eastAsia="宋体"/>
          <w:lang w:eastAsia="zh-CN"/>
        </w:rPr>
        <w:lastRenderedPageBreak/>
        <w:t>based on current WID description. T</w:t>
      </w:r>
      <w:r w:rsidR="000073D5">
        <w:rPr>
          <w:rFonts w:eastAsia="宋体" w:hint="eastAsia"/>
          <w:lang w:eastAsia="zh-CN"/>
        </w:rPr>
        <w:t>her</w:t>
      </w:r>
      <w:r w:rsidR="000073D5">
        <w:rPr>
          <w:rFonts w:eastAsia="宋体"/>
          <w:lang w:eastAsia="zh-CN"/>
        </w:rPr>
        <w:t>efore, it would be very difficult to define requirement based on symbol level.</w:t>
      </w:r>
      <w:r w:rsidR="00324AA1">
        <w:rPr>
          <w:rFonts w:eastAsia="宋体"/>
          <w:lang w:eastAsia="zh-CN"/>
        </w:rPr>
        <w:t xml:space="preserve"> E</w:t>
      </w:r>
      <w:r w:rsidR="00324AA1">
        <w:rPr>
          <w:rFonts w:eastAsia="宋体" w:hint="eastAsia"/>
          <w:lang w:eastAsia="zh-CN"/>
        </w:rPr>
        <w:t>ven</w:t>
      </w:r>
      <w:r w:rsidR="00324AA1">
        <w:rPr>
          <w:rFonts w:eastAsia="宋体"/>
          <w:lang w:eastAsia="zh-CN"/>
        </w:rPr>
        <w:t xml:space="preserve"> if sync case is considered, the TA for UL may cause random </w:t>
      </w:r>
      <w:proofErr w:type="spellStart"/>
      <w:r w:rsidR="00324AA1">
        <w:rPr>
          <w:rFonts w:eastAsia="宋体"/>
          <w:lang w:eastAsia="zh-CN"/>
        </w:rPr>
        <w:t>mis</w:t>
      </w:r>
      <w:proofErr w:type="spellEnd"/>
      <w:r w:rsidR="00324AA1">
        <w:rPr>
          <w:rFonts w:eastAsia="宋体"/>
          <w:lang w:eastAsia="zh-CN"/>
        </w:rPr>
        <w:t>-alignme</w:t>
      </w:r>
      <w:r w:rsidR="00B61E30">
        <w:rPr>
          <w:rFonts w:eastAsia="宋体"/>
          <w:lang w:eastAsia="zh-CN"/>
        </w:rPr>
        <w:t>nt</w:t>
      </w:r>
      <w:r w:rsidR="00324AA1">
        <w:rPr>
          <w:rFonts w:eastAsia="宋体"/>
          <w:lang w:eastAsia="zh-CN"/>
        </w:rPr>
        <w:t xml:space="preserve"> of the frame boundary. </w:t>
      </w:r>
      <w:r w:rsidR="00B61E30">
        <w:rPr>
          <w:rFonts w:eastAsia="宋体"/>
          <w:lang w:eastAsia="zh-CN"/>
        </w:rPr>
        <w:t>Therefore, in our view it is more reasonable to be defined based on slot level.</w:t>
      </w:r>
      <w:r w:rsidR="00037FCE">
        <w:rPr>
          <w:rFonts w:eastAsia="宋体"/>
          <w:lang w:eastAsia="zh-CN"/>
        </w:rPr>
        <w:t xml:space="preserve"> In this case, it is simpler if requirement for sync and </w:t>
      </w:r>
      <w:proofErr w:type="spellStart"/>
      <w:r w:rsidR="00037FCE">
        <w:rPr>
          <w:rFonts w:eastAsia="宋体"/>
          <w:lang w:eastAsia="zh-CN"/>
        </w:rPr>
        <w:t>async</w:t>
      </w:r>
      <w:proofErr w:type="spellEnd"/>
      <w:r w:rsidR="00037FCE">
        <w:rPr>
          <w:rFonts w:eastAsia="宋体"/>
          <w:lang w:eastAsia="zh-CN"/>
        </w:rPr>
        <w:t xml:space="preserve"> case are not differentiated.</w:t>
      </w:r>
    </w:p>
    <w:p w14:paraId="453D6174" w14:textId="56A374D5" w:rsidR="00B61E30" w:rsidRPr="003E5AC5" w:rsidRDefault="006D551D" w:rsidP="00254F7D">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Pr="003E5AC5">
        <w:rPr>
          <w:rFonts w:eastAsia="宋体"/>
          <w:b/>
          <w:lang w:eastAsia="zh-CN"/>
        </w:rPr>
        <w:t xml:space="preserve">9  </w:t>
      </w:r>
      <w:r w:rsidRPr="003E5AC5">
        <w:rPr>
          <w:b/>
          <w:lang w:val="en-US"/>
        </w:rPr>
        <w:t>The</w:t>
      </w:r>
      <w:proofErr w:type="gramEnd"/>
      <w:r w:rsidRPr="003E5AC5">
        <w:rPr>
          <w:b/>
          <w:lang w:val="en-US"/>
        </w:rPr>
        <w:t xml:space="preserve"> interruption requirement is </w:t>
      </w:r>
      <w:r w:rsidR="00BE1F11" w:rsidRPr="003E5AC5">
        <w:rPr>
          <w:b/>
          <w:lang w:val="en-US"/>
        </w:rPr>
        <w:t xml:space="preserve">preferred to be </w:t>
      </w:r>
      <w:r w:rsidRPr="003E5AC5">
        <w:rPr>
          <w:b/>
          <w:lang w:val="en-US"/>
        </w:rPr>
        <w:t>defined based on slot level.</w:t>
      </w:r>
    </w:p>
    <w:p w14:paraId="786E2419" w14:textId="31EEB257" w:rsidR="00C018C6" w:rsidRPr="003E5AC5" w:rsidRDefault="00C018C6" w:rsidP="00C018C6">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10</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w:t>
      </w:r>
      <w:r>
        <w:rPr>
          <w:b/>
          <w:lang w:val="en-US"/>
        </w:rPr>
        <w:t xml:space="preserve">without differentiating sync and </w:t>
      </w:r>
      <w:proofErr w:type="spellStart"/>
      <w:r>
        <w:rPr>
          <w:b/>
          <w:lang w:val="en-US"/>
        </w:rPr>
        <w:t>async</w:t>
      </w:r>
      <w:proofErr w:type="spellEnd"/>
      <w:r>
        <w:rPr>
          <w:b/>
          <w:lang w:val="en-US"/>
        </w:rPr>
        <w:t xml:space="preserve"> case, at least in R17</w:t>
      </w:r>
      <w:r w:rsidRPr="003E5AC5">
        <w:rPr>
          <w:b/>
          <w:lang w:val="en-US"/>
        </w:rPr>
        <w:t>.</w:t>
      </w:r>
    </w:p>
    <w:p w14:paraId="438AAF8C" w14:textId="76124966" w:rsidR="006D551D" w:rsidRDefault="0081375E" w:rsidP="00254F7D">
      <w:pPr>
        <w:overflowPunct/>
        <w:autoSpaceDE/>
        <w:autoSpaceDN/>
        <w:adjustRightInd/>
        <w:jc w:val="both"/>
        <w:textAlignment w:val="auto"/>
        <w:rPr>
          <w:rFonts w:eastAsia="宋体"/>
          <w:lang w:eastAsia="zh-CN"/>
        </w:rPr>
      </w:pPr>
      <w:r>
        <w:rPr>
          <w:rFonts w:eastAsia="宋体" w:hint="eastAsia"/>
          <w:lang w:eastAsia="zh-CN"/>
        </w:rPr>
        <w:t xml:space="preserve">Since it is the interruption requirement discussed here, which is for other CCs, </w:t>
      </w:r>
      <w:r w:rsidR="00BE1F11">
        <w:rPr>
          <w:rFonts w:eastAsia="宋体"/>
          <w:lang w:eastAsia="zh-CN"/>
        </w:rPr>
        <w:t>in our view if slot level interruption is considered, then</w:t>
      </w:r>
      <w:r w:rsidR="0078161A">
        <w:rPr>
          <w:rFonts w:eastAsia="宋体"/>
          <w:lang w:eastAsia="zh-CN"/>
        </w:rPr>
        <w:t xml:space="preserve"> there is no need to preclude the symbol for SRS transmission. At least for the case of intra-band UL CA it is necessary to </w:t>
      </w:r>
      <w:r w:rsidR="00CE4982">
        <w:rPr>
          <w:rFonts w:eastAsia="宋体"/>
          <w:lang w:eastAsia="zh-CN"/>
        </w:rPr>
        <w:t>interrupt</w:t>
      </w:r>
      <w:r w:rsidR="0078161A">
        <w:rPr>
          <w:rFonts w:eastAsia="宋体"/>
          <w:lang w:eastAsia="zh-CN"/>
        </w:rPr>
        <w:t xml:space="preserve"> the corresponding UL/DL transmission</w:t>
      </w:r>
      <w:r w:rsidR="00CE4982">
        <w:rPr>
          <w:rFonts w:eastAsia="宋体"/>
          <w:lang w:eastAsia="zh-CN"/>
        </w:rPr>
        <w:t>, if it is not prioritized according to some prioritization rules</w:t>
      </w:r>
      <w:r w:rsidR="0078161A">
        <w:rPr>
          <w:rFonts w:eastAsia="宋体"/>
          <w:lang w:eastAsia="zh-CN"/>
        </w:rPr>
        <w:t>.</w:t>
      </w:r>
      <w:r w:rsidR="001F145B">
        <w:rPr>
          <w:rFonts w:eastAsia="宋体"/>
          <w:lang w:eastAsia="zh-CN"/>
        </w:rPr>
        <w:t xml:space="preserve"> </w:t>
      </w:r>
      <w:r w:rsidR="00037FCE">
        <w:rPr>
          <w:rFonts w:eastAsia="宋体"/>
          <w:lang w:eastAsia="zh-CN"/>
        </w:rPr>
        <w:t>In this case, it is simpler if i</w:t>
      </w:r>
      <w:r w:rsidR="00037FCE" w:rsidRPr="00037FCE">
        <w:rPr>
          <w:rFonts w:eastAsia="宋体"/>
          <w:lang w:eastAsia="zh-CN"/>
        </w:rPr>
        <w:t>nterruption requirement is based on the aggressor CC and victim CC SCS.</w:t>
      </w:r>
    </w:p>
    <w:p w14:paraId="715B7A10" w14:textId="5418D873" w:rsidR="001F145B" w:rsidRPr="003E5AC5" w:rsidRDefault="001F145B" w:rsidP="00254F7D">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sidR="00A76112">
        <w:rPr>
          <w:rFonts w:eastAsia="宋体"/>
          <w:b/>
          <w:lang w:eastAsia="zh-CN"/>
        </w:rPr>
        <w:t>1</w:t>
      </w:r>
      <w:r w:rsidRPr="003E5AC5">
        <w:rPr>
          <w:rFonts w:eastAsia="宋体"/>
          <w:b/>
          <w:lang w:eastAsia="zh-CN"/>
        </w:rPr>
        <w:t xml:space="preserve"> </w:t>
      </w:r>
      <w:r w:rsidR="003E5AC5">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include </w:t>
      </w:r>
      <w:r w:rsidRPr="003E5AC5">
        <w:rPr>
          <w:b/>
          <w:lang w:val="en-US"/>
        </w:rPr>
        <w:t>antenna switching time and SRS transmission time.</w:t>
      </w:r>
    </w:p>
    <w:p w14:paraId="7B6C4106" w14:textId="47DC5577" w:rsidR="00037FCE" w:rsidRPr="003E5AC5" w:rsidRDefault="00037FCE" w:rsidP="00037FCE">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Pr>
          <w:rFonts w:eastAsia="宋体"/>
          <w:b/>
          <w:lang w:eastAsia="zh-CN"/>
        </w:rPr>
        <w:t>2</w:t>
      </w:r>
      <w:r w:rsidRPr="003E5AC5">
        <w:rPr>
          <w:rFonts w:eastAsia="宋体"/>
          <w:b/>
          <w:lang w:eastAsia="zh-CN"/>
        </w:rPr>
        <w:t xml:space="preserve"> </w:t>
      </w:r>
      <w:r>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w:t>
      </w:r>
      <w:r>
        <w:rPr>
          <w:rFonts w:eastAsia="宋体"/>
          <w:b/>
          <w:lang w:eastAsia="zh-CN"/>
        </w:rPr>
        <w:t xml:space="preserve">be based on </w:t>
      </w:r>
      <w:r w:rsidRPr="00037FCE">
        <w:rPr>
          <w:rFonts w:eastAsia="宋体"/>
          <w:b/>
          <w:lang w:eastAsia="zh-CN"/>
        </w:rPr>
        <w:t>the aggressor CC and victim CC SCS.</w:t>
      </w:r>
    </w:p>
    <w:p w14:paraId="155E50F2" w14:textId="4BDCA1FB" w:rsidR="001F145B" w:rsidRDefault="00B10135" w:rsidP="00254F7D">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we see quite many network vendors and one operator have shown concern in defining interruption requirements in slot level. In our view, it would be very difficult to exchange UE synchronization information bet</w:t>
      </w:r>
      <w:r w:rsidR="0057387A">
        <w:rPr>
          <w:rFonts w:eastAsia="宋体"/>
          <w:lang w:eastAsia="zh-CN"/>
        </w:rPr>
        <w:t xml:space="preserve">ween different BS, especially for </w:t>
      </w:r>
      <w:proofErr w:type="spellStart"/>
      <w:r w:rsidR="0057387A">
        <w:rPr>
          <w:rFonts w:eastAsia="宋体"/>
          <w:lang w:eastAsia="zh-CN"/>
        </w:rPr>
        <w:t>interband</w:t>
      </w:r>
      <w:proofErr w:type="spellEnd"/>
      <w:r w:rsidR="0057387A">
        <w:rPr>
          <w:rFonts w:eastAsia="宋体"/>
          <w:lang w:eastAsia="zh-CN"/>
        </w:rPr>
        <w:t xml:space="preserve"> DC cases.</w:t>
      </w:r>
      <w:r w:rsidR="003A61E1">
        <w:rPr>
          <w:rFonts w:eastAsia="宋体"/>
          <w:lang w:eastAsia="zh-CN"/>
        </w:rPr>
        <w:t xml:space="preserve"> Therefore, for these 4 issues, RAN4 should firstly study how network can obtain the interrupted</w:t>
      </w:r>
      <w:r w:rsidR="00592998">
        <w:rPr>
          <w:rFonts w:eastAsia="宋体"/>
          <w:lang w:eastAsia="zh-CN"/>
        </w:rPr>
        <w:t xml:space="preserve"> symbol information, when</w:t>
      </w:r>
      <w:r w:rsidR="003A61E1">
        <w:rPr>
          <w:rFonts w:eastAsia="宋体"/>
          <w:lang w:eastAsia="zh-CN"/>
        </w:rPr>
        <w:t xml:space="preserve"> SRS </w:t>
      </w:r>
      <w:r w:rsidR="00592998">
        <w:rPr>
          <w:rFonts w:eastAsia="宋体"/>
          <w:lang w:eastAsia="zh-CN"/>
        </w:rPr>
        <w:t>antenna port</w:t>
      </w:r>
      <w:r w:rsidR="003A61E1">
        <w:rPr>
          <w:rFonts w:eastAsia="宋体"/>
          <w:lang w:eastAsia="zh-CN"/>
        </w:rPr>
        <w:t xml:space="preserve"> switching is performed in another band.</w:t>
      </w:r>
    </w:p>
    <w:p w14:paraId="611766A7" w14:textId="222BE899" w:rsidR="00592998" w:rsidRPr="00592998" w:rsidRDefault="00592998" w:rsidP="00254F7D">
      <w:pPr>
        <w:overflowPunct/>
        <w:autoSpaceDE/>
        <w:autoSpaceDN/>
        <w:adjustRightInd/>
        <w:jc w:val="both"/>
        <w:textAlignment w:val="auto"/>
        <w:rPr>
          <w:rFonts w:eastAsia="宋体"/>
          <w:b/>
          <w:lang w:eastAsia="zh-CN"/>
        </w:rPr>
      </w:pPr>
      <w:r w:rsidRPr="00592998">
        <w:rPr>
          <w:rFonts w:eastAsia="宋体" w:hint="eastAsia"/>
          <w:b/>
          <w:lang w:eastAsia="zh-CN"/>
        </w:rPr>
        <w:t xml:space="preserve">Proposal </w:t>
      </w:r>
      <w:proofErr w:type="gramStart"/>
      <w:r w:rsidRPr="00592998">
        <w:rPr>
          <w:rFonts w:eastAsia="宋体" w:hint="eastAsia"/>
          <w:b/>
          <w:lang w:eastAsia="zh-CN"/>
        </w:rPr>
        <w:t xml:space="preserve">13  </w:t>
      </w:r>
      <w:r w:rsidRPr="00592998">
        <w:rPr>
          <w:rFonts w:eastAsia="宋体"/>
          <w:b/>
          <w:lang w:eastAsia="zh-CN"/>
        </w:rPr>
        <w:t>RAN</w:t>
      </w:r>
      <w:proofErr w:type="gramEnd"/>
      <w:r w:rsidRPr="00592998">
        <w:rPr>
          <w:rFonts w:eastAsia="宋体"/>
          <w:b/>
          <w:lang w:eastAsia="zh-CN"/>
        </w:rPr>
        <w:t xml:space="preserve">4 should firstly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5E13BA4F" w14:textId="77777777" w:rsidR="00592998" w:rsidRDefault="00592998" w:rsidP="00592998">
      <w:pPr>
        <w:overflowPunct/>
        <w:autoSpaceDE/>
        <w:autoSpaceDN/>
        <w:adjustRightInd/>
        <w:jc w:val="both"/>
        <w:textAlignment w:val="auto"/>
        <w:rPr>
          <w:rFonts w:eastAsia="宋体"/>
          <w:b/>
          <w:lang w:eastAsia="zh-CN"/>
        </w:rPr>
      </w:pPr>
      <w:r>
        <w:rPr>
          <w:rFonts w:eastAsia="宋体" w:hint="eastAsia"/>
          <w:b/>
          <w:lang w:eastAsia="zh-CN"/>
        </w:rPr>
        <w:t>Obs</w:t>
      </w:r>
      <w:r>
        <w:rPr>
          <w:rFonts w:eastAsia="宋体"/>
          <w:b/>
          <w:lang w:eastAsia="zh-CN"/>
        </w:rPr>
        <w:t>er</w:t>
      </w:r>
      <w:r>
        <w:rPr>
          <w:rFonts w:eastAsia="宋体" w:hint="eastAsia"/>
          <w:b/>
          <w:lang w:eastAsia="zh-CN"/>
        </w:rPr>
        <w:t xml:space="preserve">vation </w:t>
      </w:r>
      <w:proofErr w:type="gramStart"/>
      <w:r>
        <w:rPr>
          <w:rFonts w:eastAsia="宋体" w:hint="eastAsia"/>
          <w:b/>
          <w:lang w:eastAsia="zh-CN"/>
        </w:rPr>
        <w:t>1</w:t>
      </w:r>
      <w:r>
        <w:rPr>
          <w:rFonts w:eastAsia="宋体"/>
          <w:b/>
          <w:lang w:eastAsia="zh-CN"/>
        </w:rPr>
        <w:t xml:space="preserve">  So</w:t>
      </w:r>
      <w:proofErr w:type="gramEnd"/>
      <w:r>
        <w:rPr>
          <w:rFonts w:eastAsia="宋体"/>
          <w:b/>
          <w:lang w:eastAsia="zh-CN"/>
        </w:rPr>
        <w:t xml:space="preserve"> far the SRS antenna port switching feature only has impact on FR1 requirements.</w:t>
      </w:r>
    </w:p>
    <w:p w14:paraId="35DF592B" w14:textId="77777777" w:rsidR="00592998" w:rsidRDefault="00592998" w:rsidP="00592998">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2  RAN</w:t>
      </w:r>
      <w:proofErr w:type="gramEnd"/>
      <w:r>
        <w:rPr>
          <w:rFonts w:eastAsia="宋体"/>
          <w:b/>
          <w:lang w:eastAsia="zh-CN"/>
        </w:rPr>
        <w:t>1 spec has only specified gaps between SRSs, while the transient period in RAN4 RF spec covers the case of potential separation between SRS and PUSCH</w:t>
      </w:r>
      <w:r>
        <w:rPr>
          <w:rFonts w:eastAsia="宋体" w:hint="eastAsia"/>
          <w:b/>
          <w:lang w:eastAsia="zh-CN"/>
        </w:rPr>
        <w:t>/PUCCH</w:t>
      </w:r>
      <w:r>
        <w:rPr>
          <w:rFonts w:eastAsia="宋体"/>
          <w:b/>
          <w:lang w:eastAsia="zh-CN"/>
        </w:rPr>
        <w:t>.</w:t>
      </w:r>
    </w:p>
    <w:p w14:paraId="546C92BF" w14:textId="77777777" w:rsidR="00592998" w:rsidRDefault="00592998" w:rsidP="00592998">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3  Similar</w:t>
      </w:r>
      <w:proofErr w:type="gramEnd"/>
      <w:r>
        <w:rPr>
          <w:rFonts w:eastAsia="宋体"/>
          <w:b/>
          <w:lang w:eastAsia="zh-CN"/>
        </w:rPr>
        <w:t xml:space="preserve"> to what was discussed for transient periods in RF session in R16, 15us for SRS antenna switching delay can be a loose requirement for some higher capability UE.</w:t>
      </w:r>
    </w:p>
    <w:p w14:paraId="0BDCB547" w14:textId="77777777" w:rsidR="00592998" w:rsidRDefault="00592998" w:rsidP="00592998">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Pr="009057E6">
        <w:rPr>
          <w:rFonts w:eastAsia="宋体"/>
          <w:b/>
          <w:lang w:eastAsia="zh-CN"/>
        </w:rPr>
        <w:t xml:space="preserve">1  </w:t>
      </w:r>
      <w:r>
        <w:rPr>
          <w:rFonts w:eastAsia="宋体"/>
          <w:b/>
          <w:lang w:eastAsia="zh-CN"/>
        </w:rPr>
        <w:t>Specify</w:t>
      </w:r>
      <w:proofErr w:type="gramEnd"/>
      <w:r>
        <w:rPr>
          <w:rFonts w:eastAsia="宋体"/>
          <w:b/>
          <w:lang w:eastAsia="zh-CN"/>
        </w:rPr>
        <w:t xml:space="preserve"> SRS antenna port switching delay requirements in R17 for FR1</w:t>
      </w:r>
      <w:r w:rsidRPr="009057E6">
        <w:rPr>
          <w:rFonts w:eastAsia="宋体"/>
          <w:b/>
          <w:lang w:eastAsia="zh-CN"/>
        </w:rPr>
        <w:t>.</w:t>
      </w:r>
    </w:p>
    <w:p w14:paraId="2D232B9A" w14:textId="77777777" w:rsidR="00592998" w:rsidRDefault="00592998" w:rsidP="0059299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For</w:t>
      </w:r>
      <w:proofErr w:type="gramEnd"/>
      <w:r>
        <w:rPr>
          <w:rFonts w:eastAsia="宋体"/>
          <w:b/>
          <w:lang w:eastAsia="zh-CN"/>
        </w:rPr>
        <w:t xml:space="preserve"> SRS antenna port switching delay, RAN4 should consider to specify UE capability to differentiate the needed minimal separation between SRSs and/or between SRS-PUSCH/PUCCH, similar to the transient period capability defined in R16.</w:t>
      </w:r>
    </w:p>
    <w:p w14:paraId="64C2DAAD" w14:textId="77777777" w:rsidR="00592998" w:rsidRDefault="00592998" w:rsidP="00592998">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3</w:t>
      </w:r>
      <w:r w:rsidRPr="009057E6">
        <w:rPr>
          <w:rFonts w:eastAsia="宋体"/>
          <w:b/>
          <w:lang w:eastAsia="zh-CN"/>
        </w:rPr>
        <w:t xml:space="preserve">  </w:t>
      </w:r>
      <w:r>
        <w:rPr>
          <w:rFonts w:eastAsia="宋体"/>
          <w:b/>
          <w:lang w:eastAsia="zh-CN"/>
        </w:rPr>
        <w:t>Do</w:t>
      </w:r>
      <w:proofErr w:type="gramEnd"/>
      <w:r>
        <w:rPr>
          <w:rFonts w:eastAsia="宋体"/>
          <w:b/>
          <w:lang w:eastAsia="zh-CN"/>
        </w:rPr>
        <w:t xml:space="preserve"> not consider impact to </w:t>
      </w:r>
      <w:r w:rsidRPr="00A03175">
        <w:rPr>
          <w:rFonts w:eastAsia="宋体"/>
          <w:b/>
          <w:lang w:eastAsia="zh-CN"/>
        </w:rPr>
        <w:t xml:space="preserve">timing measurements </w:t>
      </w:r>
      <w:r>
        <w:rPr>
          <w:rFonts w:eastAsia="宋体"/>
          <w:b/>
          <w:lang w:eastAsia="zh-CN"/>
        </w:rPr>
        <w:t>in R17 SRS antenna port switching.</w:t>
      </w:r>
    </w:p>
    <w:p w14:paraId="224C0A72" w14:textId="77777777" w:rsidR="00592998" w:rsidRPr="00BD0D7B" w:rsidRDefault="00592998" w:rsidP="00592998">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4</w:t>
      </w:r>
      <w:r w:rsidRPr="009057E6">
        <w:rPr>
          <w:rFonts w:eastAsia="宋体"/>
          <w:b/>
          <w:lang w:eastAsia="zh-CN"/>
        </w:rPr>
        <w:t xml:space="preserve">  </w:t>
      </w:r>
      <w:r>
        <w:rPr>
          <w:rFonts w:eastAsia="宋体"/>
          <w:b/>
          <w:lang w:eastAsia="zh-CN"/>
        </w:rPr>
        <w:t>Do</w:t>
      </w:r>
      <w:proofErr w:type="gramEnd"/>
      <w:r>
        <w:rPr>
          <w:rFonts w:eastAsia="宋体"/>
          <w:b/>
          <w:lang w:eastAsia="zh-CN"/>
        </w:rPr>
        <w:t xml:space="preserve"> not </w:t>
      </w:r>
      <w:r w:rsidRPr="007D0947">
        <w:rPr>
          <w:rFonts w:eastAsia="宋体"/>
          <w:b/>
          <w:lang w:eastAsia="zh-CN"/>
        </w:rPr>
        <w:t>specify any requirements for FR2 in R17</w:t>
      </w:r>
      <w:r>
        <w:rPr>
          <w:rFonts w:eastAsia="宋体"/>
          <w:b/>
          <w:lang w:eastAsia="zh-CN"/>
        </w:rPr>
        <w:t xml:space="preserve"> SRS antenna port switching</w:t>
      </w:r>
      <w:r w:rsidRPr="007D0947">
        <w:rPr>
          <w:rFonts w:eastAsia="宋体"/>
          <w:b/>
          <w:lang w:eastAsia="zh-CN"/>
        </w:rPr>
        <w:t>, unless if some clarification to the use case</w:t>
      </w:r>
      <w:r>
        <w:rPr>
          <w:rFonts w:eastAsia="宋体"/>
          <w:b/>
          <w:lang w:eastAsia="zh-CN"/>
        </w:rPr>
        <w:t>s</w:t>
      </w:r>
      <w:r w:rsidRPr="007D0947">
        <w:rPr>
          <w:rFonts w:eastAsia="宋体"/>
          <w:b/>
          <w:lang w:eastAsia="zh-CN"/>
        </w:rPr>
        <w:t xml:space="preserve"> can be made</w:t>
      </w:r>
      <w:r w:rsidRPr="009057E6">
        <w:rPr>
          <w:rFonts w:eastAsia="宋体"/>
          <w:b/>
          <w:lang w:eastAsia="zh-CN"/>
        </w:rPr>
        <w:t>.</w:t>
      </w:r>
    </w:p>
    <w:p w14:paraId="6FF0E649" w14:textId="77777777" w:rsidR="00592998" w:rsidRPr="0060711D" w:rsidRDefault="00592998" w:rsidP="00592998">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sidRPr="0060711D">
        <w:rPr>
          <w:rFonts w:eastAsia="宋体"/>
          <w:b/>
          <w:lang w:eastAsia="zh-CN"/>
        </w:rPr>
        <w:t>5  Send</w:t>
      </w:r>
      <w:proofErr w:type="gramEnd"/>
      <w:r w:rsidRPr="0060711D">
        <w:rPr>
          <w:rFonts w:eastAsia="宋体"/>
          <w:b/>
          <w:lang w:eastAsia="zh-CN"/>
        </w:rPr>
        <w:t xml:space="preserve"> LS to RAN1 to check the prioritization rule for SRS antenna switching, especially for the case in CA/DC operation.</w:t>
      </w:r>
    </w:p>
    <w:p w14:paraId="0E83FF72" w14:textId="77777777" w:rsidR="00592998" w:rsidRDefault="00592998" w:rsidP="00592998">
      <w:pPr>
        <w:overflowPunct/>
        <w:autoSpaceDE/>
        <w:autoSpaceDN/>
        <w:adjustRightInd/>
        <w:jc w:val="both"/>
        <w:textAlignment w:val="auto"/>
        <w:rPr>
          <w:rFonts w:eastAsia="宋体"/>
          <w:b/>
          <w:lang w:eastAsia="zh-CN"/>
        </w:rPr>
      </w:pPr>
      <w:r w:rsidRPr="0060711D">
        <w:rPr>
          <w:rFonts w:eastAsia="宋体"/>
          <w:b/>
          <w:lang w:eastAsia="zh-CN"/>
        </w:rPr>
        <w:t xml:space="preserve">Proposal </w:t>
      </w:r>
      <w:proofErr w:type="gramStart"/>
      <w:r>
        <w:rPr>
          <w:rFonts w:eastAsia="宋体"/>
          <w:b/>
          <w:lang w:eastAsia="zh-CN"/>
        </w:rPr>
        <w:t>6</w:t>
      </w:r>
      <w:r w:rsidRPr="0060711D">
        <w:rPr>
          <w:rFonts w:eastAsia="宋体"/>
          <w:b/>
          <w:lang w:eastAsia="zh-CN"/>
        </w:rPr>
        <w:t xml:space="preserve">  </w:t>
      </w:r>
      <w:r w:rsidRPr="00E45BF8">
        <w:rPr>
          <w:rFonts w:eastAsia="宋体"/>
          <w:b/>
          <w:lang w:eastAsia="zh-CN"/>
        </w:rPr>
        <w:t>The</w:t>
      </w:r>
      <w:proofErr w:type="gramEnd"/>
      <w:r w:rsidRPr="00E45BF8">
        <w:rPr>
          <w:rFonts w:eastAsia="宋体"/>
          <w:b/>
          <w:lang w:eastAsia="zh-CN"/>
        </w:rPr>
        <w:t xml:space="preserve"> interruption requirements should be based on the band combination capability (indicated by </w:t>
      </w:r>
      <w:proofErr w:type="spellStart"/>
      <w:r w:rsidRPr="00E45BF8">
        <w:rPr>
          <w:rFonts w:eastAsia="宋体"/>
          <w:b/>
          <w:lang w:eastAsia="zh-CN"/>
        </w:rPr>
        <w:t>txSwitchImpactToRx</w:t>
      </w:r>
      <w:proofErr w:type="spellEnd"/>
      <w:r w:rsidRPr="00E45BF8">
        <w:rPr>
          <w:rFonts w:eastAsia="宋体"/>
          <w:b/>
          <w:lang w:eastAsia="zh-CN"/>
        </w:rPr>
        <w:t xml:space="preserve"> or </w:t>
      </w:r>
      <w:proofErr w:type="spellStart"/>
      <w:r w:rsidRPr="00E45BF8">
        <w:rPr>
          <w:rFonts w:eastAsia="宋体"/>
          <w:b/>
          <w:lang w:eastAsia="zh-CN"/>
        </w:rPr>
        <w:t>txSwitchWithAnotherBand</w:t>
      </w:r>
      <w:proofErr w:type="spellEnd"/>
      <w:r w:rsidRPr="00E45BF8">
        <w:rPr>
          <w:rFonts w:eastAsia="宋体"/>
          <w:b/>
          <w:lang w:eastAsia="zh-CN"/>
        </w:rPr>
        <w:t>) reporting by UE</w:t>
      </w:r>
      <w:r>
        <w:rPr>
          <w:rFonts w:eastAsia="宋体"/>
          <w:b/>
          <w:lang w:eastAsia="zh-CN"/>
        </w:rPr>
        <w:t>.</w:t>
      </w:r>
    </w:p>
    <w:p w14:paraId="78EB7939" w14:textId="77777777" w:rsidR="00592998" w:rsidRPr="0060711D" w:rsidRDefault="00592998" w:rsidP="0059299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7  I</w:t>
      </w:r>
      <w:r w:rsidRPr="00E45BF8">
        <w:rPr>
          <w:rFonts w:eastAsia="宋体"/>
          <w:b/>
          <w:lang w:eastAsia="zh-CN"/>
        </w:rPr>
        <w:t>f</w:t>
      </w:r>
      <w:proofErr w:type="gramEnd"/>
      <w:r w:rsidRPr="00E45BF8">
        <w:rPr>
          <w:rFonts w:eastAsia="宋体"/>
          <w:b/>
          <w:lang w:eastAsia="zh-CN"/>
        </w:rPr>
        <w:t xml:space="preserve"> UE indicates that in the corresponding band the Rx or </w:t>
      </w:r>
      <w:proofErr w:type="spellStart"/>
      <w:r w:rsidRPr="00E45BF8">
        <w:rPr>
          <w:rFonts w:eastAsia="宋体"/>
          <w:b/>
          <w:lang w:eastAsia="zh-CN"/>
        </w:rPr>
        <w:t>Tx</w:t>
      </w:r>
      <w:proofErr w:type="spellEnd"/>
      <w:r w:rsidRPr="00E45BF8">
        <w:rPr>
          <w:rFonts w:eastAsia="宋体"/>
          <w:b/>
          <w:lang w:eastAsia="zh-CN"/>
        </w:rPr>
        <w:t xml:space="preserve"> is impacted by antenna port switching, then only the corresponding band is allowed to be interrupted when UE is configured to switch SRS antenna port.</w:t>
      </w:r>
    </w:p>
    <w:p w14:paraId="73279056" w14:textId="77777777" w:rsidR="00592998" w:rsidRPr="000D47A2" w:rsidRDefault="00592998" w:rsidP="00592998">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Pr>
          <w:rFonts w:eastAsia="宋体"/>
          <w:b/>
          <w:lang w:eastAsia="zh-CN"/>
        </w:rPr>
        <w:t>8</w:t>
      </w:r>
      <w:r w:rsidRPr="000D47A2">
        <w:rPr>
          <w:rFonts w:eastAsia="宋体" w:hint="eastAsia"/>
          <w:b/>
          <w:lang w:eastAsia="zh-CN"/>
        </w:rPr>
        <w:t xml:space="preserve">  </w:t>
      </w:r>
      <w:r w:rsidRPr="000D47A2">
        <w:rPr>
          <w:rFonts w:eastAsia="宋体"/>
          <w:b/>
          <w:lang w:eastAsia="zh-CN"/>
        </w:rPr>
        <w:t>Do</w:t>
      </w:r>
      <w:proofErr w:type="gramEnd"/>
      <w:r w:rsidRPr="000D47A2">
        <w:rPr>
          <w:rFonts w:eastAsia="宋体"/>
          <w:b/>
          <w:lang w:eastAsia="zh-CN"/>
        </w:rPr>
        <w:t xml:space="preserve"> </w:t>
      </w:r>
      <w:r w:rsidRPr="000D47A2">
        <w:rPr>
          <w:rFonts w:eastAsia="宋体" w:hint="eastAsia"/>
          <w:b/>
          <w:lang w:eastAsia="zh-CN"/>
        </w:rPr>
        <w:t>not</w:t>
      </w:r>
      <w:r w:rsidRPr="000D47A2">
        <w:rPr>
          <w:rFonts w:eastAsia="宋体"/>
          <w:b/>
          <w:lang w:eastAsia="zh-CN"/>
        </w:rPr>
        <w:t xml:space="preserve"> refer antenna switching patterns in the spec when defining SRS antenna switching interruption requirements.</w:t>
      </w:r>
    </w:p>
    <w:p w14:paraId="43507F55" w14:textId="77777777" w:rsidR="00592998" w:rsidRPr="003E5AC5" w:rsidRDefault="00592998" w:rsidP="00592998">
      <w:pPr>
        <w:overflowPunct/>
        <w:autoSpaceDE/>
        <w:autoSpaceDN/>
        <w:adjustRightInd/>
        <w:jc w:val="both"/>
        <w:textAlignment w:val="auto"/>
        <w:rPr>
          <w:b/>
          <w:lang w:val="en-US"/>
        </w:rPr>
      </w:pPr>
      <w:r w:rsidRPr="003E5AC5">
        <w:rPr>
          <w:rFonts w:eastAsia="宋体"/>
          <w:b/>
          <w:lang w:eastAsia="zh-CN"/>
        </w:rPr>
        <w:lastRenderedPageBreak/>
        <w:t>P</w:t>
      </w:r>
      <w:r w:rsidRPr="003E5AC5">
        <w:rPr>
          <w:rFonts w:eastAsia="宋体" w:hint="eastAsia"/>
          <w:b/>
          <w:lang w:eastAsia="zh-CN"/>
        </w:rPr>
        <w:t>ropo</w:t>
      </w:r>
      <w:r w:rsidRPr="003E5AC5">
        <w:rPr>
          <w:rFonts w:eastAsia="宋体"/>
          <w:b/>
          <w:lang w:eastAsia="zh-CN"/>
        </w:rPr>
        <w:t xml:space="preserve">sal </w:t>
      </w:r>
      <w:proofErr w:type="gramStart"/>
      <w:r w:rsidRPr="003E5AC5">
        <w:rPr>
          <w:rFonts w:eastAsia="宋体"/>
          <w:b/>
          <w:lang w:eastAsia="zh-CN"/>
        </w:rPr>
        <w:t xml:space="preserve">9  </w:t>
      </w:r>
      <w:r w:rsidRPr="003E5AC5">
        <w:rPr>
          <w:b/>
          <w:lang w:val="en-US"/>
        </w:rPr>
        <w:t>The</w:t>
      </w:r>
      <w:proofErr w:type="gramEnd"/>
      <w:r w:rsidRPr="003E5AC5">
        <w:rPr>
          <w:b/>
          <w:lang w:val="en-US"/>
        </w:rPr>
        <w:t xml:space="preserve"> interruption requirement is preferred to be defined based on slot level.</w:t>
      </w:r>
    </w:p>
    <w:p w14:paraId="0231B441" w14:textId="77777777" w:rsidR="00592998" w:rsidRPr="003E5AC5" w:rsidRDefault="00592998" w:rsidP="00592998">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10</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w:t>
      </w:r>
      <w:r>
        <w:rPr>
          <w:b/>
          <w:lang w:val="en-US"/>
        </w:rPr>
        <w:t xml:space="preserve">without differentiating sync and </w:t>
      </w:r>
      <w:proofErr w:type="spellStart"/>
      <w:r>
        <w:rPr>
          <w:b/>
          <w:lang w:val="en-US"/>
        </w:rPr>
        <w:t>async</w:t>
      </w:r>
      <w:proofErr w:type="spellEnd"/>
      <w:r>
        <w:rPr>
          <w:b/>
          <w:lang w:val="en-US"/>
        </w:rPr>
        <w:t xml:space="preserve"> case, at least in R17</w:t>
      </w:r>
      <w:r w:rsidRPr="003E5AC5">
        <w:rPr>
          <w:b/>
          <w:lang w:val="en-US"/>
        </w:rPr>
        <w:t>.</w:t>
      </w:r>
    </w:p>
    <w:p w14:paraId="6ADD5B01" w14:textId="77777777" w:rsidR="00592998" w:rsidRPr="003E5AC5" w:rsidRDefault="00592998" w:rsidP="00592998">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Pr>
          <w:rFonts w:eastAsia="宋体"/>
          <w:b/>
          <w:lang w:eastAsia="zh-CN"/>
        </w:rPr>
        <w:t>1</w:t>
      </w:r>
      <w:r w:rsidRPr="003E5AC5">
        <w:rPr>
          <w:rFonts w:eastAsia="宋体"/>
          <w:b/>
          <w:lang w:eastAsia="zh-CN"/>
        </w:rPr>
        <w:t xml:space="preserve"> </w:t>
      </w:r>
      <w:r>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include </w:t>
      </w:r>
      <w:r w:rsidRPr="003E5AC5">
        <w:rPr>
          <w:b/>
          <w:lang w:val="en-US"/>
        </w:rPr>
        <w:t>antenna switching time and SRS transmission time.</w:t>
      </w:r>
    </w:p>
    <w:p w14:paraId="48F91293" w14:textId="77777777" w:rsidR="00592998" w:rsidRPr="003E5AC5" w:rsidRDefault="00592998" w:rsidP="00592998">
      <w:pPr>
        <w:overflowPunct/>
        <w:autoSpaceDE/>
        <w:autoSpaceDN/>
        <w:adjustRightInd/>
        <w:jc w:val="both"/>
        <w:textAlignment w:val="auto"/>
        <w:rPr>
          <w:b/>
          <w:lang w:val="en-US"/>
        </w:rPr>
      </w:pPr>
      <w:r w:rsidRPr="003E5AC5">
        <w:rPr>
          <w:rFonts w:eastAsia="宋体"/>
          <w:b/>
          <w:lang w:eastAsia="zh-CN"/>
        </w:rPr>
        <w:t xml:space="preserve">Proposal </w:t>
      </w:r>
      <w:proofErr w:type="gramStart"/>
      <w:r w:rsidRPr="003E5AC5">
        <w:rPr>
          <w:rFonts w:eastAsia="宋体"/>
          <w:b/>
          <w:lang w:eastAsia="zh-CN"/>
        </w:rPr>
        <w:t>1</w:t>
      </w:r>
      <w:r>
        <w:rPr>
          <w:rFonts w:eastAsia="宋体"/>
          <w:b/>
          <w:lang w:eastAsia="zh-CN"/>
        </w:rPr>
        <w:t>2</w:t>
      </w:r>
      <w:r w:rsidRPr="003E5AC5">
        <w:rPr>
          <w:rFonts w:eastAsia="宋体"/>
          <w:b/>
          <w:lang w:eastAsia="zh-CN"/>
        </w:rPr>
        <w:t xml:space="preserve"> </w:t>
      </w:r>
      <w:r>
        <w:rPr>
          <w:rFonts w:eastAsia="宋体"/>
          <w:b/>
          <w:lang w:eastAsia="zh-CN"/>
        </w:rPr>
        <w:t xml:space="preserve"> </w:t>
      </w:r>
      <w:r w:rsidRPr="003E5AC5">
        <w:rPr>
          <w:rFonts w:eastAsia="宋体"/>
          <w:b/>
          <w:lang w:eastAsia="zh-CN"/>
        </w:rPr>
        <w:t>For</w:t>
      </w:r>
      <w:proofErr w:type="gramEnd"/>
      <w:r w:rsidRPr="003E5AC5">
        <w:rPr>
          <w:rFonts w:eastAsia="宋体"/>
          <w:b/>
          <w:lang w:eastAsia="zh-CN"/>
        </w:rPr>
        <w:t xml:space="preserve"> interruption requirements, the interruption time is preferred to </w:t>
      </w:r>
      <w:r>
        <w:rPr>
          <w:rFonts w:eastAsia="宋体"/>
          <w:b/>
          <w:lang w:eastAsia="zh-CN"/>
        </w:rPr>
        <w:t xml:space="preserve">be based on </w:t>
      </w:r>
      <w:r w:rsidRPr="00037FCE">
        <w:rPr>
          <w:rFonts w:eastAsia="宋体"/>
          <w:b/>
          <w:lang w:eastAsia="zh-CN"/>
        </w:rPr>
        <w:t>the aggressor CC and victim CC SCS.</w:t>
      </w:r>
    </w:p>
    <w:p w14:paraId="1EF5EBED" w14:textId="26463DE9" w:rsidR="00615AF5" w:rsidRPr="00592998" w:rsidRDefault="00592998" w:rsidP="00615AF5">
      <w:pPr>
        <w:overflowPunct/>
        <w:autoSpaceDE/>
        <w:autoSpaceDN/>
        <w:adjustRightInd/>
        <w:jc w:val="both"/>
        <w:textAlignment w:val="auto"/>
        <w:rPr>
          <w:rFonts w:eastAsia="宋体"/>
          <w:b/>
          <w:lang w:eastAsia="zh-CN"/>
        </w:rPr>
      </w:pPr>
      <w:r w:rsidRPr="00592998">
        <w:rPr>
          <w:rFonts w:eastAsia="宋体" w:hint="eastAsia"/>
          <w:b/>
          <w:lang w:eastAsia="zh-CN"/>
        </w:rPr>
        <w:t xml:space="preserve">Proposal </w:t>
      </w:r>
      <w:proofErr w:type="gramStart"/>
      <w:r w:rsidRPr="00592998">
        <w:rPr>
          <w:rFonts w:eastAsia="宋体" w:hint="eastAsia"/>
          <w:b/>
          <w:lang w:eastAsia="zh-CN"/>
        </w:rPr>
        <w:t xml:space="preserve">13  </w:t>
      </w:r>
      <w:r w:rsidRPr="00592998">
        <w:rPr>
          <w:rFonts w:eastAsia="宋体"/>
          <w:b/>
          <w:lang w:eastAsia="zh-CN"/>
        </w:rPr>
        <w:t>RAN</w:t>
      </w:r>
      <w:proofErr w:type="gramEnd"/>
      <w:r w:rsidRPr="00592998">
        <w:rPr>
          <w:rFonts w:eastAsia="宋体"/>
          <w:b/>
          <w:lang w:eastAsia="zh-CN"/>
        </w:rPr>
        <w:t xml:space="preserve">4 should firstly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4A0CE0C"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756016">
        <w:rPr>
          <w:rFonts w:eastAsia="宋体"/>
          <w:b w:val="0"/>
          <w:bCs/>
          <w:lang w:eastAsia="zh-CN"/>
        </w:rPr>
        <w:t>103672</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p>
    <w:p w14:paraId="47A7559B" w14:textId="3AF5349C" w:rsidR="000B624F" w:rsidRDefault="000B624F" w:rsidP="000B624F">
      <w:pPr>
        <w:rPr>
          <w:rFonts w:eastAsia="宋体"/>
          <w:bCs/>
          <w:lang w:eastAsia="zh-CN"/>
        </w:rPr>
      </w:pPr>
      <w:bookmarkStart w:id="6" w:name="_Ref20844674"/>
      <w:r>
        <w:rPr>
          <w:rFonts w:eastAsia="宋体"/>
          <w:bCs/>
          <w:lang w:eastAsia="zh-CN"/>
        </w:rPr>
        <w:t>[2</w:t>
      </w:r>
      <w:proofErr w:type="gramStart"/>
      <w:r>
        <w:rPr>
          <w:rFonts w:eastAsia="宋体"/>
          <w:bCs/>
          <w:lang w:eastAsia="zh-CN"/>
        </w:rPr>
        <w:t>]  TS</w:t>
      </w:r>
      <w:proofErr w:type="gramEnd"/>
      <w:r>
        <w:rPr>
          <w:rFonts w:eastAsia="宋体"/>
          <w:bCs/>
          <w:lang w:eastAsia="zh-CN"/>
        </w:rPr>
        <w:t xml:space="preserve"> 38.214  v16.4.0</w:t>
      </w:r>
    </w:p>
    <w:p w14:paraId="6BF014FE" w14:textId="5D0FDE4A" w:rsidR="00A5037F" w:rsidRDefault="00A5037F" w:rsidP="000B624F">
      <w:pPr>
        <w:rPr>
          <w:rFonts w:eastAsia="宋体"/>
          <w:bCs/>
          <w:lang w:eastAsia="zh-CN"/>
        </w:rPr>
      </w:pPr>
      <w:r>
        <w:rPr>
          <w:rFonts w:eastAsia="宋体"/>
          <w:bCs/>
          <w:lang w:eastAsia="zh-CN"/>
        </w:rPr>
        <w:t>[3</w:t>
      </w:r>
      <w:proofErr w:type="gramStart"/>
      <w:r>
        <w:rPr>
          <w:rFonts w:eastAsia="宋体"/>
          <w:bCs/>
          <w:lang w:eastAsia="zh-CN"/>
        </w:rPr>
        <w:t>]  TS</w:t>
      </w:r>
      <w:proofErr w:type="gramEnd"/>
      <w:r>
        <w:rPr>
          <w:rFonts w:eastAsia="宋体"/>
          <w:bCs/>
          <w:lang w:eastAsia="zh-CN"/>
        </w:rPr>
        <w:t xml:space="preserve"> 38.101-1  v16.</w:t>
      </w:r>
      <w:r w:rsidR="00CD4CBE">
        <w:rPr>
          <w:rFonts w:eastAsia="宋体"/>
          <w:bCs/>
          <w:lang w:eastAsia="zh-CN"/>
        </w:rPr>
        <w:t>6</w:t>
      </w:r>
      <w:r>
        <w:rPr>
          <w:rFonts w:eastAsia="宋体"/>
          <w:bCs/>
          <w:lang w:eastAsia="zh-CN"/>
        </w:rPr>
        <w:t xml:space="preserve">.0 </w:t>
      </w:r>
    </w:p>
    <w:p w14:paraId="5038F1A6" w14:textId="0BAAB20D" w:rsidR="001436A3" w:rsidRPr="005B2BF2" w:rsidRDefault="001436A3" w:rsidP="000B624F">
      <w:pPr>
        <w:pStyle w:val="a6"/>
        <w:jc w:val="both"/>
        <w:rPr>
          <w:rFonts w:eastAsia="宋体"/>
          <w:b w:val="0"/>
          <w:bCs/>
          <w:lang w:eastAsia="zh-CN"/>
        </w:rPr>
      </w:pPr>
      <w:r w:rsidRPr="005B2BF2">
        <w:rPr>
          <w:rFonts w:eastAsia="宋体" w:hint="eastAsia"/>
          <w:b w:val="0"/>
          <w:lang w:eastAsia="zh-CN"/>
        </w:rPr>
        <w:t>[</w:t>
      </w:r>
      <w:r w:rsidR="00A5037F">
        <w:rPr>
          <w:rFonts w:eastAsia="宋体"/>
          <w:b w:val="0"/>
          <w:lang w:eastAsia="zh-CN"/>
        </w:rPr>
        <w:t>4</w:t>
      </w:r>
      <w:proofErr w:type="gramStart"/>
      <w:r w:rsidRPr="005B2BF2">
        <w:rPr>
          <w:rFonts w:eastAsia="宋体"/>
          <w:b w:val="0"/>
          <w:lang w:eastAsia="zh-CN"/>
        </w:rPr>
        <w:t xml:space="preserve">]  </w:t>
      </w:r>
      <w:r w:rsidRPr="005B2BF2">
        <w:rPr>
          <w:rFonts w:eastAsia="宋体"/>
          <w:b w:val="0"/>
          <w:bCs/>
          <w:lang w:eastAsia="zh-CN"/>
        </w:rPr>
        <w:t>R</w:t>
      </w:r>
      <w:proofErr w:type="gramEnd"/>
      <w:r w:rsidRPr="005B2BF2">
        <w:rPr>
          <w:rFonts w:eastAsia="宋体"/>
          <w:b w:val="0"/>
          <w:bCs/>
          <w:lang w:eastAsia="zh-CN"/>
        </w:rPr>
        <w:t>4-2</w:t>
      </w:r>
      <w:r w:rsidR="000B624F">
        <w:rPr>
          <w:rFonts w:eastAsia="宋体"/>
          <w:b w:val="0"/>
          <w:bCs/>
          <w:lang w:eastAsia="zh-CN"/>
        </w:rPr>
        <w:t>103152</w:t>
      </w:r>
      <w:r w:rsidRPr="005B2BF2">
        <w:rPr>
          <w:rFonts w:eastAsia="宋体"/>
          <w:b w:val="0"/>
          <w:bCs/>
          <w:lang w:eastAsia="zh-CN"/>
        </w:rPr>
        <w:t xml:space="preserve">  </w:t>
      </w:r>
      <w:r w:rsidR="000B624F" w:rsidRPr="000B624F">
        <w:rPr>
          <w:rFonts w:eastAsia="宋体"/>
          <w:b w:val="0"/>
          <w:bCs/>
          <w:lang w:eastAsia="zh-CN"/>
        </w:rPr>
        <w:t>CR on introduction of shorter Transient Period Capability</w:t>
      </w:r>
      <w:r w:rsidRPr="005B2BF2">
        <w:rPr>
          <w:rFonts w:eastAsia="宋体"/>
          <w:b w:val="0"/>
          <w:bCs/>
          <w:lang w:eastAsia="zh-CN"/>
        </w:rPr>
        <w:t xml:space="preserve">, </w:t>
      </w:r>
      <w:r w:rsidR="000B624F" w:rsidRPr="000B624F">
        <w:rPr>
          <w:rFonts w:eastAsia="宋体"/>
          <w:b w:val="0"/>
          <w:bCs/>
          <w:lang w:eastAsia="zh-CN"/>
        </w:rPr>
        <w:t xml:space="preserve">Qualcomm Incorporated , Huawei, </w:t>
      </w:r>
      <w:proofErr w:type="spellStart"/>
      <w:r w:rsidR="000B624F" w:rsidRPr="000B624F">
        <w:rPr>
          <w:rFonts w:eastAsia="宋体"/>
          <w:b w:val="0"/>
          <w:bCs/>
          <w:lang w:eastAsia="zh-CN"/>
        </w:rPr>
        <w:t>HiSilicon</w:t>
      </w:r>
      <w:proofErr w:type="spellEnd"/>
      <w:r w:rsidR="000B624F" w:rsidRPr="000B624F">
        <w:rPr>
          <w:rFonts w:eastAsia="宋体"/>
          <w:b w:val="0"/>
          <w:bCs/>
          <w:lang w:eastAsia="zh-CN"/>
        </w:rPr>
        <w:t>, Skyworks, Ericsson, Nokia, Anritsu, CMCC</w:t>
      </w:r>
      <w:r w:rsidRPr="005B2BF2">
        <w:rPr>
          <w:rFonts w:eastAsia="宋体"/>
          <w:b w:val="0"/>
          <w:bCs/>
          <w:lang w:eastAsia="zh-CN"/>
        </w:rPr>
        <w:t>.  RAN4 #9</w:t>
      </w:r>
      <w:r w:rsidR="009144C4">
        <w:rPr>
          <w:rFonts w:eastAsia="宋体"/>
          <w:b w:val="0"/>
          <w:bCs/>
          <w:lang w:eastAsia="zh-CN"/>
        </w:rPr>
        <w:t>8</w:t>
      </w:r>
      <w:r w:rsidRPr="005B2BF2">
        <w:rPr>
          <w:rFonts w:eastAsia="宋体"/>
          <w:b w:val="0"/>
          <w:bCs/>
          <w:lang w:eastAsia="zh-CN"/>
        </w:rPr>
        <w:t>e</w:t>
      </w:r>
    </w:p>
    <w:bookmarkEnd w:id="6"/>
    <w:p w14:paraId="00F831BF" w14:textId="036C48D0" w:rsidR="00CA179A" w:rsidRDefault="00A5037F" w:rsidP="00C36BBF">
      <w:pPr>
        <w:rPr>
          <w:rFonts w:eastAsia="宋体"/>
          <w:bCs/>
          <w:lang w:eastAsia="zh-CN"/>
        </w:rPr>
      </w:pPr>
      <w:r>
        <w:rPr>
          <w:rFonts w:eastAsia="宋体"/>
          <w:bCs/>
          <w:lang w:eastAsia="zh-CN"/>
        </w:rPr>
        <w:t>[5</w:t>
      </w:r>
      <w:proofErr w:type="gramStart"/>
      <w:r w:rsidR="00CA179A">
        <w:rPr>
          <w:rFonts w:eastAsia="宋体"/>
          <w:bCs/>
          <w:lang w:eastAsia="zh-CN"/>
        </w:rPr>
        <w:t>]  TS</w:t>
      </w:r>
      <w:proofErr w:type="gramEnd"/>
      <w:r w:rsidR="00CA179A">
        <w:rPr>
          <w:rFonts w:eastAsia="宋体"/>
          <w:bCs/>
          <w:lang w:eastAsia="zh-CN"/>
        </w:rPr>
        <w:t xml:space="preserve"> 38.</w:t>
      </w:r>
      <w:r>
        <w:rPr>
          <w:rFonts w:eastAsia="宋体"/>
          <w:bCs/>
          <w:lang w:eastAsia="zh-CN"/>
        </w:rPr>
        <w:t>101-2</w:t>
      </w:r>
      <w:r w:rsidR="00CA179A">
        <w:rPr>
          <w:rFonts w:eastAsia="宋体"/>
          <w:bCs/>
          <w:lang w:eastAsia="zh-CN"/>
        </w:rPr>
        <w:t xml:space="preserve"> </w:t>
      </w:r>
      <w:r w:rsidR="001E2561">
        <w:rPr>
          <w:rFonts w:eastAsia="宋体"/>
          <w:bCs/>
          <w:lang w:eastAsia="zh-CN"/>
        </w:rPr>
        <w:t xml:space="preserve"> </w:t>
      </w:r>
      <w:r w:rsidR="00CA179A">
        <w:rPr>
          <w:rFonts w:eastAsia="宋体"/>
          <w:bCs/>
          <w:lang w:eastAsia="zh-CN"/>
        </w:rPr>
        <w:t>v1</w:t>
      </w:r>
      <w:r>
        <w:rPr>
          <w:rFonts w:eastAsia="宋体"/>
          <w:bCs/>
          <w:lang w:eastAsia="zh-CN"/>
        </w:rPr>
        <w:t>6.</w:t>
      </w:r>
      <w:r w:rsidR="00CD4CBE">
        <w:rPr>
          <w:rFonts w:eastAsia="宋体"/>
          <w:bCs/>
          <w:lang w:eastAsia="zh-CN"/>
        </w:rPr>
        <w:t>6</w:t>
      </w:r>
      <w:r w:rsidR="00CA179A">
        <w:rPr>
          <w:rFonts w:eastAsia="宋体"/>
          <w:bCs/>
          <w:lang w:eastAsia="zh-CN"/>
        </w:rPr>
        <w:t>.0</w:t>
      </w:r>
    </w:p>
    <w:p w14:paraId="6C31FA73" w14:textId="1388DE8A" w:rsidR="00857FE0" w:rsidRDefault="00857FE0" w:rsidP="00C36BBF">
      <w:pPr>
        <w:rPr>
          <w:rFonts w:eastAsia="宋体"/>
          <w:bCs/>
          <w:lang w:eastAsia="zh-CN"/>
        </w:rPr>
      </w:pPr>
    </w:p>
    <w:p w14:paraId="04CE0E82" w14:textId="7E02E7BD" w:rsidR="00857FE0" w:rsidRDefault="00857FE0" w:rsidP="00C36BBF">
      <w:pPr>
        <w:rPr>
          <w:rFonts w:eastAsia="宋体"/>
          <w:bCs/>
          <w:lang w:eastAsia="zh-CN"/>
        </w:rPr>
      </w:pPr>
    </w:p>
    <w:p w14:paraId="5081274F" w14:textId="07CA724A" w:rsidR="00857FE0" w:rsidRDefault="00857FE0" w:rsidP="00C36BBF">
      <w:pPr>
        <w:rPr>
          <w:rFonts w:eastAsia="宋体"/>
          <w:bCs/>
          <w:lang w:eastAsia="zh-CN"/>
        </w:rPr>
      </w:pPr>
    </w:p>
    <w:p w14:paraId="7C8F3AF3" w14:textId="71C32947" w:rsidR="00857FE0" w:rsidRDefault="00857FE0" w:rsidP="00C36BBF">
      <w:pPr>
        <w:rPr>
          <w:rFonts w:eastAsia="宋体"/>
          <w:bCs/>
          <w:lang w:eastAsia="zh-CN"/>
        </w:rPr>
      </w:pPr>
    </w:p>
    <w:p w14:paraId="67137CB4" w14:textId="1FF3059E" w:rsidR="00857FE0" w:rsidRDefault="00857FE0" w:rsidP="00C36BBF">
      <w:pPr>
        <w:rPr>
          <w:rFonts w:eastAsia="宋体"/>
          <w:bCs/>
          <w:lang w:eastAsia="zh-CN"/>
        </w:rPr>
      </w:pPr>
    </w:p>
    <w:p w14:paraId="492B3446" w14:textId="75EC3E43" w:rsidR="00857FE0" w:rsidRDefault="00857FE0" w:rsidP="00C36BBF">
      <w:pPr>
        <w:rPr>
          <w:rFonts w:eastAsia="宋体"/>
          <w:bCs/>
          <w:lang w:eastAsia="zh-CN"/>
        </w:rPr>
      </w:pPr>
    </w:p>
    <w:p w14:paraId="031D7FEA" w14:textId="5A83DE1C" w:rsidR="00857FE0" w:rsidRDefault="00857FE0" w:rsidP="00C36BBF">
      <w:pPr>
        <w:rPr>
          <w:rFonts w:eastAsia="宋体"/>
          <w:bCs/>
          <w:lang w:eastAsia="zh-CN"/>
        </w:rPr>
      </w:pPr>
    </w:p>
    <w:p w14:paraId="0FECD18F" w14:textId="4A3B4C4A" w:rsidR="00857FE0" w:rsidRDefault="00857FE0" w:rsidP="00C36BBF">
      <w:pPr>
        <w:rPr>
          <w:rFonts w:eastAsia="宋体"/>
          <w:bCs/>
          <w:lang w:eastAsia="zh-CN"/>
        </w:rPr>
      </w:pPr>
    </w:p>
    <w:p w14:paraId="5FEA86BA" w14:textId="5A35FCF9" w:rsidR="00857FE0" w:rsidRDefault="00857FE0" w:rsidP="00C36BBF">
      <w:pPr>
        <w:rPr>
          <w:rFonts w:eastAsia="宋体"/>
          <w:bCs/>
          <w:lang w:eastAsia="zh-CN"/>
        </w:rPr>
      </w:pPr>
    </w:p>
    <w:p w14:paraId="6436CD39" w14:textId="2DCF9125" w:rsidR="00857FE0" w:rsidRDefault="00857FE0" w:rsidP="00C36BBF">
      <w:pPr>
        <w:rPr>
          <w:rFonts w:eastAsia="宋体"/>
          <w:bCs/>
          <w:lang w:eastAsia="zh-CN"/>
        </w:rPr>
      </w:pPr>
    </w:p>
    <w:p w14:paraId="0F000B64" w14:textId="16685B3A" w:rsidR="00857FE0" w:rsidRDefault="00857FE0" w:rsidP="00C36BBF">
      <w:pPr>
        <w:rPr>
          <w:rFonts w:eastAsia="宋体"/>
          <w:bCs/>
          <w:lang w:eastAsia="zh-CN"/>
        </w:rPr>
      </w:pPr>
    </w:p>
    <w:p w14:paraId="3C80763E" w14:textId="0812E8CA" w:rsidR="00857FE0" w:rsidRDefault="00857FE0" w:rsidP="00C36BBF">
      <w:pPr>
        <w:rPr>
          <w:rFonts w:eastAsia="宋体"/>
          <w:bCs/>
          <w:lang w:eastAsia="zh-CN"/>
        </w:rPr>
      </w:pPr>
    </w:p>
    <w:p w14:paraId="587953E4" w14:textId="2849140A" w:rsidR="00857FE0" w:rsidRDefault="00857FE0" w:rsidP="00C36BBF">
      <w:pPr>
        <w:rPr>
          <w:rFonts w:eastAsia="宋体"/>
          <w:bCs/>
          <w:lang w:eastAsia="zh-CN"/>
        </w:rPr>
      </w:pPr>
    </w:p>
    <w:p w14:paraId="16927AB5" w14:textId="41B9808F" w:rsidR="00857FE0" w:rsidRDefault="00857FE0" w:rsidP="00C36BBF">
      <w:pPr>
        <w:rPr>
          <w:rFonts w:eastAsia="宋体"/>
          <w:bCs/>
          <w:lang w:eastAsia="zh-CN"/>
        </w:rPr>
      </w:pPr>
    </w:p>
    <w:p w14:paraId="0485C146" w14:textId="32C95491" w:rsidR="00857FE0" w:rsidRDefault="00857FE0" w:rsidP="00C36BBF">
      <w:pPr>
        <w:rPr>
          <w:rFonts w:eastAsia="宋体"/>
          <w:bCs/>
          <w:lang w:eastAsia="zh-CN"/>
        </w:rPr>
      </w:pPr>
    </w:p>
    <w:p w14:paraId="70BE1BF5" w14:textId="143E0797" w:rsidR="00857FE0" w:rsidRDefault="00857FE0" w:rsidP="00C36BBF">
      <w:pPr>
        <w:rPr>
          <w:rFonts w:eastAsia="宋体"/>
          <w:bCs/>
          <w:lang w:eastAsia="zh-CN"/>
        </w:rPr>
      </w:pPr>
    </w:p>
    <w:p w14:paraId="2AB5F656" w14:textId="16982462" w:rsidR="00857FE0" w:rsidRDefault="00857FE0" w:rsidP="00C36BBF">
      <w:pPr>
        <w:rPr>
          <w:rFonts w:eastAsia="宋体"/>
          <w:bCs/>
          <w:lang w:eastAsia="zh-CN"/>
        </w:rPr>
      </w:pPr>
    </w:p>
    <w:p w14:paraId="65B87055" w14:textId="30E9B8E1" w:rsidR="00857FE0" w:rsidRDefault="00857FE0" w:rsidP="00C36BBF">
      <w:pPr>
        <w:rPr>
          <w:rFonts w:eastAsia="宋体"/>
          <w:bCs/>
          <w:lang w:eastAsia="zh-CN"/>
        </w:rPr>
      </w:pPr>
    </w:p>
    <w:p w14:paraId="11664A56" w14:textId="77777777" w:rsidR="00857FE0" w:rsidRPr="00EA3D60" w:rsidRDefault="00857FE0" w:rsidP="00C36BBF">
      <w:pPr>
        <w:rPr>
          <w:rFonts w:eastAsia="宋体"/>
          <w:lang w:eastAsia="zh-CN"/>
        </w:rPr>
      </w:pPr>
    </w:p>
    <w:p w14:paraId="3551C862" w14:textId="77777777" w:rsidR="00857FE0" w:rsidRDefault="00857FE0" w:rsidP="00857FE0">
      <w:pPr>
        <w:pStyle w:val="1"/>
        <w:overflowPunct/>
        <w:autoSpaceDE/>
        <w:autoSpaceDN/>
        <w:adjustRightInd/>
        <w:jc w:val="both"/>
        <w:textAlignment w:val="auto"/>
        <w:rPr>
          <w:rFonts w:eastAsia="宋体"/>
          <w:lang w:val="en-US" w:eastAsia="zh-CN"/>
        </w:rPr>
      </w:pPr>
      <w:r>
        <w:rPr>
          <w:rFonts w:eastAsia="宋体" w:hint="eastAsia"/>
          <w:lang w:val="en-US" w:eastAsia="zh-CN"/>
        </w:rPr>
        <w:lastRenderedPageBreak/>
        <w:t>A</w:t>
      </w:r>
      <w:r>
        <w:rPr>
          <w:rFonts w:eastAsia="宋体"/>
          <w:lang w:val="en-US" w:eastAsia="zh-CN"/>
        </w:rPr>
        <w:t>nnex</w:t>
      </w:r>
    </w:p>
    <w:p w14:paraId="1D8131F8" w14:textId="1824D1E7" w:rsidR="00857FE0" w:rsidRPr="00AE6A83" w:rsidRDefault="00857FE0" w:rsidP="00857FE0">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6F7DB2">
        <w:rPr>
          <w:rFonts w:ascii="Arial" w:hAnsi="Arial" w:cs="Arial"/>
          <w:b/>
        </w:rPr>
        <w:t>[DRAFT]</w:t>
      </w:r>
      <w:r w:rsidRPr="00AE6A83">
        <w:rPr>
          <w:rFonts w:ascii="Arial" w:hAnsi="Arial" w:cs="Arial"/>
          <w:bCs/>
        </w:rPr>
        <w:t xml:space="preserve">LS on </w:t>
      </w:r>
      <w:r>
        <w:rPr>
          <w:rFonts w:ascii="Arial" w:hAnsi="Arial" w:cs="Arial"/>
          <w:bCs/>
        </w:rPr>
        <w:t>prioritization rule on SRS antenna port switching in CA/DC</w:t>
      </w:r>
    </w:p>
    <w:p w14:paraId="0066ACD2" w14:textId="1738DA5D" w:rsidR="00857FE0" w:rsidRPr="00AE6A83" w:rsidRDefault="00857FE0" w:rsidP="00857FE0">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7E00B0D4" w14:textId="77777777" w:rsidR="00857FE0" w:rsidRPr="00AE6A83" w:rsidRDefault="00857FE0" w:rsidP="00857FE0">
      <w:pPr>
        <w:spacing w:after="60"/>
        <w:ind w:left="1985" w:hanging="1985"/>
        <w:rPr>
          <w:rFonts w:ascii="Arial" w:hAnsi="Arial" w:cs="Arial" w:hint="eastAsia"/>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7B8CAC3A" w14:textId="2C38F374" w:rsidR="00857FE0" w:rsidRPr="00AE6A83" w:rsidRDefault="00857FE0" w:rsidP="00857FE0">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857FE0">
        <w:rPr>
          <w:rFonts w:ascii="Arial" w:hAnsi="Arial" w:cs="Arial"/>
          <w:bCs/>
          <w:lang w:val="en-US"/>
        </w:rPr>
        <w:t>NR_RRM_enh2-Core</w:t>
      </w:r>
    </w:p>
    <w:p w14:paraId="5EB814FF" w14:textId="77777777" w:rsidR="00857FE0" w:rsidRPr="00AE6A83" w:rsidRDefault="00857FE0" w:rsidP="00857FE0">
      <w:pPr>
        <w:spacing w:after="60"/>
        <w:ind w:left="1985" w:hanging="1985"/>
        <w:rPr>
          <w:rFonts w:ascii="Arial" w:hAnsi="Arial" w:cs="Arial"/>
          <w:b/>
        </w:rPr>
      </w:pPr>
    </w:p>
    <w:p w14:paraId="570A5214" w14:textId="77777777" w:rsidR="00857FE0" w:rsidRPr="00AE6A83" w:rsidRDefault="00857FE0" w:rsidP="00857FE0">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41FBA221" w14:textId="77777777" w:rsidR="00857FE0" w:rsidRPr="00AE6A83" w:rsidRDefault="00857FE0" w:rsidP="00857FE0">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6D87B629" w14:textId="77777777" w:rsidR="00857FE0" w:rsidRPr="00AE6A83" w:rsidRDefault="00857FE0" w:rsidP="00857FE0">
      <w:pPr>
        <w:spacing w:after="60"/>
        <w:ind w:left="1985" w:hanging="1985"/>
        <w:rPr>
          <w:rFonts w:ascii="Arial" w:hAnsi="Arial" w:cs="Arial"/>
          <w:bCs/>
        </w:rPr>
      </w:pPr>
      <w:r w:rsidRPr="00AE6A83">
        <w:rPr>
          <w:rFonts w:ascii="Arial" w:hAnsi="Arial" w:cs="Arial"/>
          <w:b/>
        </w:rPr>
        <w:t>Cc:</w:t>
      </w:r>
      <w:r>
        <w:rPr>
          <w:rFonts w:ascii="Arial" w:hAnsi="Arial" w:cs="Arial"/>
          <w:bCs/>
        </w:rPr>
        <w:tab/>
      </w:r>
    </w:p>
    <w:p w14:paraId="0A642B7F" w14:textId="77777777" w:rsidR="00857FE0" w:rsidRPr="00AE6A83" w:rsidRDefault="00857FE0" w:rsidP="00857FE0">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FE5707E" w14:textId="6E630A2F" w:rsidR="00857FE0" w:rsidRPr="00AE6A83" w:rsidRDefault="00857FE0" w:rsidP="00857FE0">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BE3E87">
        <w:rPr>
          <w:rFonts w:cs="Arial"/>
          <w:b/>
          <w:lang w:eastAsia="zh-CN"/>
        </w:rPr>
        <w:t>Yanliang</w:t>
      </w:r>
      <w:proofErr w:type="spellEnd"/>
      <w:r w:rsidR="00BE3E87">
        <w:rPr>
          <w:rFonts w:cs="Arial"/>
          <w:b/>
          <w:lang w:eastAsia="zh-CN"/>
        </w:rPr>
        <w:t xml:space="preserve"> SUN</w:t>
      </w:r>
      <w:r w:rsidRPr="00AE6A83">
        <w:rPr>
          <w:rFonts w:cs="Arial"/>
          <w:bCs/>
        </w:rPr>
        <w:tab/>
      </w:r>
    </w:p>
    <w:p w14:paraId="601964F1" w14:textId="623ADD32" w:rsidR="00857FE0" w:rsidRPr="00550B18" w:rsidRDefault="00857FE0" w:rsidP="00091100">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sidR="00091100">
        <w:rPr>
          <w:rFonts w:cs="Arial"/>
        </w:rPr>
        <w:t xml:space="preserve"> </w:t>
      </w:r>
      <w:r w:rsidR="00BE3E87">
        <w:rPr>
          <w:rFonts w:cs="Arial"/>
        </w:rPr>
        <w:t>yanliang.sun</w:t>
      </w:r>
      <w:r w:rsidRPr="000A794E">
        <w:rPr>
          <w:rFonts w:cs="Arial"/>
        </w:rPr>
        <w:t>@</w:t>
      </w:r>
      <w:r w:rsidR="00BE3E87">
        <w:rPr>
          <w:rFonts w:cs="Arial"/>
        </w:rPr>
        <w:t>vivo</w:t>
      </w:r>
      <w:r w:rsidRPr="000A794E">
        <w:rPr>
          <w:rFonts w:cs="Arial"/>
        </w:rPr>
        <w:t>.com</w:t>
      </w:r>
    </w:p>
    <w:p w14:paraId="49426337" w14:textId="77777777" w:rsidR="00857FE0" w:rsidRPr="00AE6A83" w:rsidRDefault="00857FE0" w:rsidP="00857FE0">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2E523E1" w14:textId="77777777" w:rsidR="00857FE0" w:rsidRPr="00AE6A83" w:rsidRDefault="00857FE0" w:rsidP="00857FE0">
      <w:pPr>
        <w:pBdr>
          <w:bottom w:val="single" w:sz="4" w:space="1" w:color="auto"/>
        </w:pBdr>
        <w:rPr>
          <w:rFonts w:ascii="Arial" w:hAnsi="Arial" w:cs="Arial"/>
        </w:rPr>
      </w:pPr>
    </w:p>
    <w:p w14:paraId="7B9E1B9E" w14:textId="77777777" w:rsidR="00857FE0" w:rsidRPr="00AE6A83" w:rsidRDefault="00857FE0" w:rsidP="00857FE0">
      <w:pPr>
        <w:spacing w:after="120"/>
        <w:rPr>
          <w:rFonts w:ascii="Arial" w:hAnsi="Arial" w:cs="Arial"/>
          <w:b/>
        </w:rPr>
      </w:pPr>
      <w:r w:rsidRPr="00AE6A83">
        <w:rPr>
          <w:rFonts w:ascii="Arial" w:hAnsi="Arial" w:cs="Arial"/>
          <w:b/>
        </w:rPr>
        <w:t>1. Overall Description:</w:t>
      </w:r>
    </w:p>
    <w:p w14:paraId="08AA8375" w14:textId="7FDDC045" w:rsidR="00091100" w:rsidRDefault="00091100" w:rsidP="00857FE0">
      <w:pPr>
        <w:spacing w:after="120"/>
        <w:jc w:val="both"/>
        <w:rPr>
          <w:rFonts w:ascii="Arial" w:hAnsi="Arial" w:cs="Arial"/>
          <w:lang w:eastAsia="zh-CN"/>
        </w:rPr>
      </w:pPr>
      <w:r>
        <w:rPr>
          <w:rFonts w:ascii="Arial" w:hAnsi="Arial" w:cs="Arial"/>
          <w:lang w:eastAsia="zh-CN"/>
        </w:rPr>
        <w:t>In RAN4 #98-bis-</w:t>
      </w:r>
      <w:r w:rsidRPr="00091100">
        <w:rPr>
          <w:rFonts w:ascii="Arial" w:hAnsi="Arial" w:cs="Arial"/>
          <w:lang w:eastAsia="zh-CN"/>
        </w:rPr>
        <w:t>e meeting, RAN4 was discussi</w:t>
      </w:r>
      <w:r>
        <w:rPr>
          <w:rFonts w:ascii="Arial" w:hAnsi="Arial" w:cs="Arial"/>
          <w:lang w:eastAsia="zh-CN"/>
        </w:rPr>
        <w:t>ng</w:t>
      </w:r>
      <w:r w:rsidRPr="00091100">
        <w:rPr>
          <w:rFonts w:ascii="Arial" w:hAnsi="Arial" w:cs="Arial"/>
          <w:lang w:eastAsia="zh-CN"/>
        </w:rPr>
        <w:t xml:space="preserve"> the RRM requirements for </w:t>
      </w:r>
      <w:r>
        <w:rPr>
          <w:rFonts w:ascii="Arial" w:hAnsi="Arial" w:cs="Arial"/>
          <w:lang w:eastAsia="zh-CN"/>
        </w:rPr>
        <w:t>SRS antenna port switching</w:t>
      </w:r>
      <w:r w:rsidRPr="00091100">
        <w:rPr>
          <w:rFonts w:ascii="Arial" w:hAnsi="Arial" w:cs="Arial"/>
          <w:lang w:eastAsia="zh-CN"/>
        </w:rPr>
        <w:t xml:space="preserve"> and RAN4 has identified questions about </w:t>
      </w:r>
      <w:r>
        <w:rPr>
          <w:rFonts w:ascii="Arial" w:hAnsi="Arial" w:cs="Arial"/>
          <w:lang w:eastAsia="zh-CN"/>
        </w:rPr>
        <w:t>prioritization rules on SRS antenna port switching in CA/DC scenarios</w:t>
      </w:r>
      <w:r w:rsidRPr="00091100">
        <w:rPr>
          <w:rFonts w:ascii="Arial" w:hAnsi="Arial" w:cs="Arial"/>
          <w:lang w:eastAsia="zh-CN"/>
        </w:rPr>
        <w:t>. RAN4 sincere requests RAN</w:t>
      </w:r>
      <w:r>
        <w:rPr>
          <w:rFonts w:ascii="Arial" w:hAnsi="Arial" w:cs="Arial"/>
          <w:lang w:eastAsia="zh-CN"/>
        </w:rPr>
        <w:t>1</w:t>
      </w:r>
      <w:r w:rsidRPr="00091100">
        <w:rPr>
          <w:rFonts w:ascii="Arial" w:hAnsi="Arial" w:cs="Arial"/>
          <w:lang w:eastAsia="zh-CN"/>
        </w:rPr>
        <w:t xml:space="preserve"> to provide answers of following questions for RAN4 future work.</w:t>
      </w:r>
    </w:p>
    <w:p w14:paraId="56BE2338" w14:textId="43D3561A" w:rsidR="00CC28FE" w:rsidRPr="00CC28FE" w:rsidRDefault="00CC28FE" w:rsidP="00CC28FE">
      <w:pPr>
        <w:snapToGrid w:val="0"/>
        <w:spacing w:after="120"/>
        <w:jc w:val="both"/>
        <w:rPr>
          <w:rFonts w:ascii="Arial" w:hAnsi="Arial" w:cs="Arial"/>
          <w:iCs/>
          <w:kern w:val="2"/>
        </w:rPr>
      </w:pPr>
      <w:r w:rsidRPr="00CC28FE">
        <w:rPr>
          <w:rFonts w:ascii="Arial" w:hAnsi="Arial" w:cs="Arial"/>
          <w:iCs/>
          <w:kern w:val="2"/>
        </w:rPr>
        <w:t>For SRS carrier switching, the collision case</w:t>
      </w:r>
      <w:r w:rsidR="00217BC7">
        <w:rPr>
          <w:rFonts w:ascii="Arial" w:hAnsi="Arial" w:cs="Arial"/>
          <w:iCs/>
          <w:kern w:val="2"/>
        </w:rPr>
        <w:t>s</w:t>
      </w:r>
      <w:r w:rsidRPr="00CC28FE">
        <w:rPr>
          <w:rFonts w:ascii="Arial" w:hAnsi="Arial" w:cs="Arial"/>
          <w:iCs/>
          <w:kern w:val="2"/>
        </w:rPr>
        <w:t xml:space="preserve"> and the prioritization rule</w:t>
      </w:r>
      <w:r w:rsidR="00217BC7">
        <w:rPr>
          <w:rFonts w:ascii="Arial" w:hAnsi="Arial" w:cs="Arial"/>
          <w:iCs/>
          <w:kern w:val="2"/>
        </w:rPr>
        <w:t>s</w:t>
      </w:r>
      <w:r w:rsidRPr="00CC28FE">
        <w:rPr>
          <w:rFonts w:ascii="Arial" w:hAnsi="Arial" w:cs="Arial"/>
          <w:iCs/>
          <w:kern w:val="2"/>
        </w:rPr>
        <w:t xml:space="preserve"> </w:t>
      </w:r>
      <w:r w:rsidR="00217BC7">
        <w:rPr>
          <w:rFonts w:ascii="Arial" w:hAnsi="Arial" w:cs="Arial"/>
          <w:iCs/>
          <w:kern w:val="2"/>
        </w:rPr>
        <w:t>are</w:t>
      </w:r>
      <w:r w:rsidRPr="00CC28FE">
        <w:rPr>
          <w:rFonts w:ascii="Arial" w:hAnsi="Arial" w:cs="Arial"/>
          <w:iCs/>
          <w:kern w:val="2"/>
        </w:rPr>
        <w:t xml:space="preserve"> already specified in TS 38.214. However, for SRS antenna port switching, no prioritization rule has been specified in RAN1 spec</w:t>
      </w:r>
      <w:r w:rsidR="0099153C">
        <w:rPr>
          <w:rFonts w:ascii="Arial" w:hAnsi="Arial" w:cs="Arial"/>
          <w:iCs/>
          <w:kern w:val="2"/>
        </w:rPr>
        <w:t xml:space="preserve"> for the CA/DC scenarios</w:t>
      </w:r>
      <w:r w:rsidRPr="00CC28FE">
        <w:rPr>
          <w:rFonts w:ascii="Arial" w:hAnsi="Arial" w:cs="Arial"/>
          <w:iCs/>
          <w:kern w:val="2"/>
        </w:rPr>
        <w:t xml:space="preserve">. </w:t>
      </w:r>
      <w:r w:rsidR="0099153C">
        <w:rPr>
          <w:rFonts w:ascii="Arial" w:hAnsi="Arial" w:cs="Arial"/>
          <w:iCs/>
          <w:kern w:val="2"/>
        </w:rPr>
        <w:t xml:space="preserve">RAN4 respectfully ask RAN1 </w:t>
      </w:r>
      <w:r w:rsidR="00265908">
        <w:rPr>
          <w:rFonts w:ascii="Arial" w:hAnsi="Arial" w:cs="Arial"/>
          <w:iCs/>
          <w:kern w:val="2"/>
        </w:rPr>
        <w:t xml:space="preserve">that for CA/DC scenarios, </w:t>
      </w:r>
      <w:r w:rsidR="0099153C">
        <w:rPr>
          <w:rFonts w:ascii="Arial" w:hAnsi="Arial" w:cs="Arial"/>
          <w:iCs/>
          <w:kern w:val="2"/>
        </w:rPr>
        <w:t>whether SRS transmission for antenna port switching in one of the active serving cell can be prioritized over the following transmission</w:t>
      </w:r>
      <w:r w:rsidR="006F7DB2">
        <w:rPr>
          <w:rFonts w:ascii="Arial" w:hAnsi="Arial" w:cs="Arial"/>
          <w:iCs/>
          <w:kern w:val="2"/>
        </w:rPr>
        <w:t>s/receptions</w:t>
      </w:r>
      <w:r w:rsidR="0099153C">
        <w:rPr>
          <w:rFonts w:ascii="Arial" w:hAnsi="Arial" w:cs="Arial"/>
          <w:iCs/>
          <w:kern w:val="2"/>
        </w:rPr>
        <w:t xml:space="preserve"> on any other active serving cells</w:t>
      </w:r>
    </w:p>
    <w:p w14:paraId="575A0F1B"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SSB/CSI-RS for L1/L3 measurements</w:t>
      </w:r>
    </w:p>
    <w:p w14:paraId="35027100"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with priority index 1 or DL pre-emption transmission</w:t>
      </w:r>
    </w:p>
    <w:p w14:paraId="39B5DFF2"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carrying HARQ-ACK/positive SR/RI/CRI/SSBRI and/or PRACH</w:t>
      </w:r>
    </w:p>
    <w:p w14:paraId="1C638818" w14:textId="4FF1C7F7" w:rsidR="00857FE0"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 transmission carrying aperiodic CSI (if periodic/semi-persistent SRS resources are configured)</w:t>
      </w:r>
    </w:p>
    <w:p w14:paraId="09912ECB" w14:textId="77777777" w:rsidR="00CC28FE" w:rsidRPr="00CC28FE" w:rsidRDefault="00CC28FE" w:rsidP="00CC28FE">
      <w:pPr>
        <w:snapToGrid w:val="0"/>
        <w:spacing w:after="120"/>
        <w:jc w:val="both"/>
        <w:rPr>
          <w:rFonts w:ascii="Arial" w:hAnsi="Arial" w:cs="Arial"/>
          <w:iCs/>
          <w:kern w:val="2"/>
        </w:rPr>
      </w:pPr>
    </w:p>
    <w:p w14:paraId="3168CAF9" w14:textId="77777777" w:rsidR="00857FE0" w:rsidRPr="00AE6A83" w:rsidRDefault="00857FE0" w:rsidP="00857FE0">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1C3F8C86" w14:textId="7CA7B3F0" w:rsidR="00857FE0" w:rsidRPr="00AE6A83" w:rsidRDefault="00857FE0" w:rsidP="00857FE0">
      <w:pPr>
        <w:spacing w:after="120"/>
        <w:jc w:val="both"/>
        <w:rPr>
          <w:rFonts w:ascii="Arial" w:hAnsi="Arial" w:cs="Arial" w:hint="eastAsia"/>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to</w:t>
      </w:r>
      <w:r w:rsidRPr="00AE6A83">
        <w:rPr>
          <w:rFonts w:ascii="Arial" w:hAnsi="Arial" w:cs="Arial" w:hint="eastAsia"/>
          <w:lang w:eastAsia="zh-CN"/>
        </w:rPr>
        <w:t xml:space="preserve"> </w:t>
      </w:r>
      <w:r w:rsidR="006F7DB2">
        <w:rPr>
          <w:rFonts w:ascii="Arial" w:hAnsi="Arial" w:cs="Arial"/>
          <w:lang w:eastAsia="zh-CN"/>
        </w:rPr>
        <w:t>provide feedback on these issues</w:t>
      </w:r>
      <w:r>
        <w:rPr>
          <w:rFonts w:ascii="Arial" w:hAnsi="Arial" w:cs="Arial"/>
          <w:lang w:eastAsia="zh-CN"/>
        </w:rPr>
        <w:t>.</w:t>
      </w:r>
    </w:p>
    <w:p w14:paraId="4CFEB0E5" w14:textId="77777777" w:rsidR="00857FE0" w:rsidRPr="00586924" w:rsidRDefault="00857FE0" w:rsidP="00857FE0">
      <w:pPr>
        <w:spacing w:after="120"/>
        <w:rPr>
          <w:rFonts w:ascii="Arial" w:hAnsi="Arial" w:cs="Arial" w:hint="eastAsia"/>
          <w:b/>
          <w:lang w:eastAsia="zh-CN"/>
        </w:rPr>
      </w:pPr>
    </w:p>
    <w:p w14:paraId="61D50E37" w14:textId="77777777" w:rsidR="00857FE0" w:rsidRPr="00AE6A83" w:rsidRDefault="00857FE0" w:rsidP="00857FE0">
      <w:pPr>
        <w:spacing w:after="120"/>
        <w:rPr>
          <w:rFonts w:ascii="Arial" w:hAnsi="Arial" w:cs="Arial"/>
          <w:b/>
        </w:rPr>
      </w:pPr>
      <w:r w:rsidRPr="00AE6A83">
        <w:rPr>
          <w:rFonts w:ascii="Arial" w:hAnsi="Arial" w:cs="Arial"/>
          <w:b/>
        </w:rPr>
        <w:t>3. Date of Next TSG-RAN WG4 Meetings:</w:t>
      </w:r>
    </w:p>
    <w:p w14:paraId="458F49B1" w14:textId="2487C63E"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#9</w:t>
      </w:r>
      <w:r w:rsidR="006F7DB2">
        <w:rPr>
          <w:rFonts w:ascii="Arial" w:hAnsi="Arial" w:cs="Arial"/>
          <w:bCs/>
        </w:rPr>
        <w:t>9</w:t>
      </w:r>
      <w:r w:rsidRPr="00AE6A83">
        <w:rPr>
          <w:rFonts w:ascii="Arial" w:hAnsi="Arial" w:cs="Arial"/>
          <w:bCs/>
        </w:rPr>
        <w:t>e</w:t>
      </w:r>
      <w:r w:rsidRPr="00AE6A83">
        <w:rPr>
          <w:rFonts w:ascii="Arial" w:hAnsi="Arial" w:cs="Arial"/>
          <w:bCs/>
        </w:rPr>
        <w:tab/>
      </w:r>
      <w:r w:rsidR="006F7DB2">
        <w:rPr>
          <w:rFonts w:ascii="Arial" w:hAnsi="Arial" w:cs="Arial"/>
          <w:bCs/>
          <w:color w:val="000000"/>
        </w:rPr>
        <w:t>19-27, May, 2021</w:t>
      </w:r>
      <w:r w:rsidRPr="00AE6A83">
        <w:rPr>
          <w:rFonts w:ascii="Arial" w:hAnsi="Arial" w:cs="Arial"/>
          <w:bCs/>
        </w:rPr>
        <w:tab/>
      </w:r>
      <w:r>
        <w:rPr>
          <w:rFonts w:ascii="Arial" w:hAnsi="Arial" w:cs="Arial"/>
          <w:bCs/>
        </w:rPr>
        <w:t>Online</w:t>
      </w:r>
    </w:p>
    <w:p w14:paraId="250AF2DB" w14:textId="791BE0D4"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#9</w:t>
      </w:r>
      <w:r>
        <w:rPr>
          <w:rFonts w:ascii="Arial" w:hAnsi="Arial" w:cs="Arial"/>
          <w:bCs/>
        </w:rPr>
        <w:t>9-e</w:t>
      </w:r>
      <w:r>
        <w:rPr>
          <w:rFonts w:ascii="Arial" w:hAnsi="Arial" w:cs="Arial"/>
          <w:bCs/>
        </w:rPr>
        <w:tab/>
      </w:r>
      <w:r w:rsidR="006F7DB2" w:rsidRPr="00C1442F">
        <w:rPr>
          <w:rFonts w:ascii="Arial" w:eastAsia="宋体" w:hAnsi="Arial" w:cs="Arial"/>
          <w:bCs/>
        </w:rPr>
        <w:t>2</w:t>
      </w:r>
      <w:r w:rsidR="006F7DB2">
        <w:rPr>
          <w:rFonts w:ascii="Arial" w:eastAsia="宋体" w:hAnsi="Arial" w:cs="Arial"/>
          <w:bCs/>
        </w:rPr>
        <w:t>3</w:t>
      </w:r>
      <w:r w:rsidR="006F7DB2" w:rsidRPr="00C1442F">
        <w:rPr>
          <w:rFonts w:ascii="Arial" w:eastAsia="宋体" w:hAnsi="Arial" w:cs="Arial"/>
          <w:bCs/>
        </w:rPr>
        <w:t xml:space="preserve"> - 2</w:t>
      </w:r>
      <w:r w:rsidR="006F7DB2">
        <w:rPr>
          <w:rFonts w:ascii="Arial" w:eastAsia="宋体" w:hAnsi="Arial" w:cs="Arial"/>
          <w:bCs/>
        </w:rPr>
        <w:t>7</w:t>
      </w:r>
      <w:r w:rsidR="006F7DB2" w:rsidRPr="00C1442F">
        <w:rPr>
          <w:rFonts w:ascii="Arial" w:eastAsia="宋体" w:hAnsi="Arial" w:cs="Arial"/>
          <w:bCs/>
        </w:rPr>
        <w:t xml:space="preserve"> </w:t>
      </w:r>
      <w:r w:rsidR="006F7DB2">
        <w:rPr>
          <w:rFonts w:ascii="Arial" w:eastAsia="宋体" w:hAnsi="Arial" w:cs="Arial"/>
          <w:bCs/>
        </w:rPr>
        <w:t>Aug</w:t>
      </w:r>
      <w:r w:rsidR="006F7DB2" w:rsidRPr="00C1442F">
        <w:rPr>
          <w:rFonts w:ascii="Arial" w:eastAsia="宋体" w:hAnsi="Arial" w:cs="Arial"/>
          <w:bCs/>
        </w:rPr>
        <w:t xml:space="preserve"> </w:t>
      </w:r>
      <w:r w:rsidR="006F7DB2">
        <w:rPr>
          <w:rFonts w:ascii="Arial" w:eastAsia="宋体" w:hAnsi="Arial" w:cs="Arial"/>
          <w:bCs/>
        </w:rPr>
        <w:t>2021</w:t>
      </w:r>
      <w:r>
        <w:rPr>
          <w:rFonts w:ascii="Arial" w:hAnsi="Arial" w:cs="Arial"/>
          <w:bCs/>
        </w:rPr>
        <w:tab/>
        <w:t>Online</w:t>
      </w:r>
    </w:p>
    <w:p w14:paraId="30137016" w14:textId="77777777" w:rsidR="00857FE0" w:rsidRPr="00FF6537" w:rsidRDefault="00857FE0" w:rsidP="00857FE0">
      <w:pPr>
        <w:rPr>
          <w:rFonts w:eastAsia="宋体" w:hint="eastAsia"/>
          <w:lang w:val="en-US" w:eastAsia="zh-CN"/>
        </w:rPr>
      </w:pPr>
    </w:p>
    <w:p w14:paraId="39F2F95F" w14:textId="77777777" w:rsidR="002A1D39" w:rsidRDefault="002A1D39" w:rsidP="002A1D39">
      <w:pPr>
        <w:pStyle w:val="a6"/>
        <w:rPr>
          <w:rFonts w:eastAsia="宋体" w:hint="eastAsia"/>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82BB5" w14:textId="77777777" w:rsidR="00F609D4" w:rsidRDefault="00F609D4" w:rsidP="002A1D39">
      <w:pPr>
        <w:spacing w:after="0"/>
      </w:pPr>
      <w:r>
        <w:separator/>
      </w:r>
    </w:p>
  </w:endnote>
  <w:endnote w:type="continuationSeparator" w:id="0">
    <w:p w14:paraId="7058BAFE" w14:textId="77777777" w:rsidR="00F609D4" w:rsidRDefault="00F609D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5F503E8B"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4A4305">
      <w:rPr>
        <w:bCs/>
        <w:noProof/>
      </w:rPr>
      <w:t>4</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4A4305">
      <w:rPr>
        <w:bCs/>
        <w:noProof/>
      </w:rPr>
      <w:t>9</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C6BDB" w14:textId="77777777" w:rsidR="00F609D4" w:rsidRDefault="00F609D4" w:rsidP="002A1D39">
      <w:pPr>
        <w:spacing w:after="0"/>
      </w:pPr>
      <w:r>
        <w:separator/>
      </w:r>
    </w:p>
  </w:footnote>
  <w:footnote w:type="continuationSeparator" w:id="0">
    <w:p w14:paraId="16E7739F" w14:textId="77777777" w:rsidR="00F609D4" w:rsidRDefault="00F609D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7"/>
  </w:num>
  <w:num w:numId="3">
    <w:abstractNumId w:val="6"/>
  </w:num>
  <w:num w:numId="4">
    <w:abstractNumId w:val="3"/>
  </w:num>
  <w:num w:numId="5">
    <w:abstractNumId w:val="14"/>
  </w:num>
  <w:num w:numId="6">
    <w:abstractNumId w:val="4"/>
  </w:num>
  <w:num w:numId="7">
    <w:abstractNumId w:val="19"/>
  </w:num>
  <w:num w:numId="8">
    <w:abstractNumId w:val="10"/>
  </w:num>
  <w:num w:numId="9">
    <w:abstractNumId w:val="22"/>
  </w:num>
  <w:num w:numId="10">
    <w:abstractNumId w:val="30"/>
  </w:num>
  <w:num w:numId="11">
    <w:abstractNumId w:val="7"/>
  </w:num>
  <w:num w:numId="12">
    <w:abstractNumId w:val="23"/>
  </w:num>
  <w:num w:numId="13">
    <w:abstractNumId w:val="29"/>
  </w:num>
  <w:num w:numId="14">
    <w:abstractNumId w:val="24"/>
  </w:num>
  <w:num w:numId="15">
    <w:abstractNumId w:val="5"/>
  </w:num>
  <w:num w:numId="16">
    <w:abstractNumId w:val="1"/>
  </w:num>
  <w:num w:numId="17">
    <w:abstractNumId w:val="11"/>
  </w:num>
  <w:num w:numId="18">
    <w:abstractNumId w:val="8"/>
  </w:num>
  <w:num w:numId="19">
    <w:abstractNumId w:val="20"/>
  </w:num>
  <w:num w:numId="20">
    <w:abstractNumId w:val="2"/>
  </w:num>
  <w:num w:numId="21">
    <w:abstractNumId w:val="15"/>
  </w:num>
  <w:num w:numId="22">
    <w:abstractNumId w:val="18"/>
  </w:num>
  <w:num w:numId="23">
    <w:abstractNumId w:val="25"/>
  </w:num>
  <w:num w:numId="24">
    <w:abstractNumId w:val="28"/>
  </w:num>
  <w:num w:numId="25">
    <w:abstractNumId w:val="12"/>
  </w:num>
  <w:num w:numId="26">
    <w:abstractNumId w:val="9"/>
  </w:num>
  <w:num w:numId="27">
    <w:abstractNumId w:val="27"/>
  </w:num>
  <w:num w:numId="28">
    <w:abstractNumId w:val="31"/>
  </w:num>
  <w:num w:numId="29">
    <w:abstractNumId w:val="21"/>
  </w:num>
  <w:num w:numId="30">
    <w:abstractNumId w:val="16"/>
  </w:num>
  <w:num w:numId="31">
    <w:abstractNumId w:val="0"/>
  </w:num>
  <w:num w:numId="3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1100"/>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53A7"/>
    <w:rsid w:val="000C7220"/>
    <w:rsid w:val="000C764D"/>
    <w:rsid w:val="000D1153"/>
    <w:rsid w:val="000D29F3"/>
    <w:rsid w:val="000D47A2"/>
    <w:rsid w:val="000D6253"/>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CB5"/>
    <w:rsid w:val="00194DBB"/>
    <w:rsid w:val="00195F84"/>
    <w:rsid w:val="00196152"/>
    <w:rsid w:val="001967E2"/>
    <w:rsid w:val="001A390A"/>
    <w:rsid w:val="001A6082"/>
    <w:rsid w:val="001A71C5"/>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C77"/>
    <w:rsid w:val="001E2561"/>
    <w:rsid w:val="001E332D"/>
    <w:rsid w:val="001E33F8"/>
    <w:rsid w:val="001E4FC3"/>
    <w:rsid w:val="001E5C19"/>
    <w:rsid w:val="001F0A89"/>
    <w:rsid w:val="001F145B"/>
    <w:rsid w:val="001F2392"/>
    <w:rsid w:val="00202477"/>
    <w:rsid w:val="00203A34"/>
    <w:rsid w:val="0020602F"/>
    <w:rsid w:val="00207BC8"/>
    <w:rsid w:val="00213A98"/>
    <w:rsid w:val="00213D06"/>
    <w:rsid w:val="00213DC1"/>
    <w:rsid w:val="00215FC2"/>
    <w:rsid w:val="00217BC7"/>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4008C"/>
    <w:rsid w:val="00250096"/>
    <w:rsid w:val="00250353"/>
    <w:rsid w:val="00251204"/>
    <w:rsid w:val="002520BE"/>
    <w:rsid w:val="002539E9"/>
    <w:rsid w:val="0025487A"/>
    <w:rsid w:val="00254F7D"/>
    <w:rsid w:val="00255A2C"/>
    <w:rsid w:val="00256147"/>
    <w:rsid w:val="002566B1"/>
    <w:rsid w:val="00256FB7"/>
    <w:rsid w:val="00257984"/>
    <w:rsid w:val="00262A74"/>
    <w:rsid w:val="0026459B"/>
    <w:rsid w:val="0026462E"/>
    <w:rsid w:val="00265908"/>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EE9"/>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0958"/>
    <w:rsid w:val="00381400"/>
    <w:rsid w:val="003825B1"/>
    <w:rsid w:val="003833E3"/>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21A4A"/>
    <w:rsid w:val="00422E13"/>
    <w:rsid w:val="004241C2"/>
    <w:rsid w:val="00425334"/>
    <w:rsid w:val="004260EF"/>
    <w:rsid w:val="00431728"/>
    <w:rsid w:val="004317B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3E25"/>
    <w:rsid w:val="00455459"/>
    <w:rsid w:val="00455934"/>
    <w:rsid w:val="00455D08"/>
    <w:rsid w:val="00456576"/>
    <w:rsid w:val="0045796D"/>
    <w:rsid w:val="00460E83"/>
    <w:rsid w:val="00462F4C"/>
    <w:rsid w:val="00462FDF"/>
    <w:rsid w:val="004633A0"/>
    <w:rsid w:val="00463E77"/>
    <w:rsid w:val="004660DA"/>
    <w:rsid w:val="004668A2"/>
    <w:rsid w:val="00466EFA"/>
    <w:rsid w:val="00471C2D"/>
    <w:rsid w:val="004727E3"/>
    <w:rsid w:val="00472E26"/>
    <w:rsid w:val="00473421"/>
    <w:rsid w:val="00473D6D"/>
    <w:rsid w:val="004741B3"/>
    <w:rsid w:val="00475186"/>
    <w:rsid w:val="00475AF1"/>
    <w:rsid w:val="004762EE"/>
    <w:rsid w:val="00476610"/>
    <w:rsid w:val="0048175F"/>
    <w:rsid w:val="00485D7A"/>
    <w:rsid w:val="00485EB3"/>
    <w:rsid w:val="004902CA"/>
    <w:rsid w:val="00491452"/>
    <w:rsid w:val="004924CC"/>
    <w:rsid w:val="00493823"/>
    <w:rsid w:val="0049461A"/>
    <w:rsid w:val="00494A8B"/>
    <w:rsid w:val="00497788"/>
    <w:rsid w:val="00497BB8"/>
    <w:rsid w:val="004A2C16"/>
    <w:rsid w:val="004A31C2"/>
    <w:rsid w:val="004A32CA"/>
    <w:rsid w:val="004A4305"/>
    <w:rsid w:val="004A4B78"/>
    <w:rsid w:val="004A5EBF"/>
    <w:rsid w:val="004A7ED0"/>
    <w:rsid w:val="004B009C"/>
    <w:rsid w:val="004B476A"/>
    <w:rsid w:val="004B59A8"/>
    <w:rsid w:val="004B6A28"/>
    <w:rsid w:val="004B7CD4"/>
    <w:rsid w:val="004C12A0"/>
    <w:rsid w:val="004C28F8"/>
    <w:rsid w:val="004C3597"/>
    <w:rsid w:val="004C3E75"/>
    <w:rsid w:val="004C45E0"/>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575E"/>
    <w:rsid w:val="005A5DC9"/>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274B"/>
    <w:rsid w:val="006A4234"/>
    <w:rsid w:val="006A48FA"/>
    <w:rsid w:val="006A5873"/>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BFA"/>
    <w:rsid w:val="006F73B3"/>
    <w:rsid w:val="006F7DB2"/>
    <w:rsid w:val="007057DE"/>
    <w:rsid w:val="007066FD"/>
    <w:rsid w:val="00712A20"/>
    <w:rsid w:val="00715242"/>
    <w:rsid w:val="00715DDD"/>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536B"/>
    <w:rsid w:val="00755762"/>
    <w:rsid w:val="007558FF"/>
    <w:rsid w:val="00755C3A"/>
    <w:rsid w:val="00756016"/>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80A9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61DB"/>
    <w:rsid w:val="007F75C3"/>
    <w:rsid w:val="00801BB1"/>
    <w:rsid w:val="00805E6D"/>
    <w:rsid w:val="00806244"/>
    <w:rsid w:val="00806DCB"/>
    <w:rsid w:val="00806E17"/>
    <w:rsid w:val="008077C8"/>
    <w:rsid w:val="00810035"/>
    <w:rsid w:val="00812273"/>
    <w:rsid w:val="0081375E"/>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47DF"/>
    <w:rsid w:val="00854AF8"/>
    <w:rsid w:val="0085590F"/>
    <w:rsid w:val="00857F8B"/>
    <w:rsid w:val="00857FE0"/>
    <w:rsid w:val="00861241"/>
    <w:rsid w:val="00864C50"/>
    <w:rsid w:val="00865452"/>
    <w:rsid w:val="0086645E"/>
    <w:rsid w:val="0086673E"/>
    <w:rsid w:val="00866EBD"/>
    <w:rsid w:val="00867E3B"/>
    <w:rsid w:val="008708B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90423"/>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E0A7C"/>
    <w:rsid w:val="008E202D"/>
    <w:rsid w:val="008E31FE"/>
    <w:rsid w:val="008E405A"/>
    <w:rsid w:val="008E4D03"/>
    <w:rsid w:val="008E584B"/>
    <w:rsid w:val="008E6516"/>
    <w:rsid w:val="008E73C3"/>
    <w:rsid w:val="008E793B"/>
    <w:rsid w:val="008F26E4"/>
    <w:rsid w:val="008F4ACB"/>
    <w:rsid w:val="008F4F1A"/>
    <w:rsid w:val="008F7420"/>
    <w:rsid w:val="0090194A"/>
    <w:rsid w:val="009021F7"/>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219"/>
    <w:rsid w:val="00933814"/>
    <w:rsid w:val="0093772D"/>
    <w:rsid w:val="009418D0"/>
    <w:rsid w:val="00941E9E"/>
    <w:rsid w:val="00941EE2"/>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3C"/>
    <w:rsid w:val="009915C3"/>
    <w:rsid w:val="0099172B"/>
    <w:rsid w:val="00993790"/>
    <w:rsid w:val="00996ECC"/>
    <w:rsid w:val="009A0323"/>
    <w:rsid w:val="009A26F0"/>
    <w:rsid w:val="009A2AB1"/>
    <w:rsid w:val="009A490D"/>
    <w:rsid w:val="009A4BCD"/>
    <w:rsid w:val="009A548C"/>
    <w:rsid w:val="009A6540"/>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4134"/>
    <w:rsid w:val="009F5A22"/>
    <w:rsid w:val="009F5F2F"/>
    <w:rsid w:val="00A000FB"/>
    <w:rsid w:val="00A00319"/>
    <w:rsid w:val="00A01A50"/>
    <w:rsid w:val="00A02B2D"/>
    <w:rsid w:val="00A02F80"/>
    <w:rsid w:val="00A03175"/>
    <w:rsid w:val="00A03346"/>
    <w:rsid w:val="00A07520"/>
    <w:rsid w:val="00A204E1"/>
    <w:rsid w:val="00A20C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38D9"/>
    <w:rsid w:val="00A7494A"/>
    <w:rsid w:val="00A75655"/>
    <w:rsid w:val="00A76112"/>
    <w:rsid w:val="00A76D8D"/>
    <w:rsid w:val="00A77AC5"/>
    <w:rsid w:val="00A82C25"/>
    <w:rsid w:val="00A84056"/>
    <w:rsid w:val="00A845C7"/>
    <w:rsid w:val="00A84C02"/>
    <w:rsid w:val="00A8615A"/>
    <w:rsid w:val="00A8739C"/>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1C32"/>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433A"/>
    <w:rsid w:val="00B25814"/>
    <w:rsid w:val="00B264EA"/>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80048"/>
    <w:rsid w:val="00B80333"/>
    <w:rsid w:val="00B80B2A"/>
    <w:rsid w:val="00B8135B"/>
    <w:rsid w:val="00B8281A"/>
    <w:rsid w:val="00B82EE2"/>
    <w:rsid w:val="00B830C7"/>
    <w:rsid w:val="00B83384"/>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3E87"/>
    <w:rsid w:val="00BE4F7A"/>
    <w:rsid w:val="00BE563C"/>
    <w:rsid w:val="00BE603D"/>
    <w:rsid w:val="00BE694C"/>
    <w:rsid w:val="00BF0DFD"/>
    <w:rsid w:val="00BF1186"/>
    <w:rsid w:val="00BF42EB"/>
    <w:rsid w:val="00BF53EF"/>
    <w:rsid w:val="00BF567D"/>
    <w:rsid w:val="00C018C6"/>
    <w:rsid w:val="00C02C0C"/>
    <w:rsid w:val="00C054CE"/>
    <w:rsid w:val="00C137A1"/>
    <w:rsid w:val="00C13C1F"/>
    <w:rsid w:val="00C13E62"/>
    <w:rsid w:val="00C14D8F"/>
    <w:rsid w:val="00C17F52"/>
    <w:rsid w:val="00C2527F"/>
    <w:rsid w:val="00C26A4D"/>
    <w:rsid w:val="00C26E44"/>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51B8"/>
    <w:rsid w:val="00CA5938"/>
    <w:rsid w:val="00CA651A"/>
    <w:rsid w:val="00CA7708"/>
    <w:rsid w:val="00CA785B"/>
    <w:rsid w:val="00CB13B4"/>
    <w:rsid w:val="00CB60F4"/>
    <w:rsid w:val="00CC074F"/>
    <w:rsid w:val="00CC1907"/>
    <w:rsid w:val="00CC28FE"/>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6E2"/>
    <w:rsid w:val="00D12D37"/>
    <w:rsid w:val="00D145F0"/>
    <w:rsid w:val="00D2026D"/>
    <w:rsid w:val="00D2101A"/>
    <w:rsid w:val="00D228A0"/>
    <w:rsid w:val="00D23396"/>
    <w:rsid w:val="00D23523"/>
    <w:rsid w:val="00D236D1"/>
    <w:rsid w:val="00D24CFA"/>
    <w:rsid w:val="00D34674"/>
    <w:rsid w:val="00D408B9"/>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901C2"/>
    <w:rsid w:val="00D90BF3"/>
    <w:rsid w:val="00D91D85"/>
    <w:rsid w:val="00D93ED2"/>
    <w:rsid w:val="00D95520"/>
    <w:rsid w:val="00D973B4"/>
    <w:rsid w:val="00D97F49"/>
    <w:rsid w:val="00DA0594"/>
    <w:rsid w:val="00DA17BC"/>
    <w:rsid w:val="00DA1AB3"/>
    <w:rsid w:val="00DA28B2"/>
    <w:rsid w:val="00DA4F8E"/>
    <w:rsid w:val="00DA67F1"/>
    <w:rsid w:val="00DB351F"/>
    <w:rsid w:val="00DB463A"/>
    <w:rsid w:val="00DB5449"/>
    <w:rsid w:val="00DB6A9E"/>
    <w:rsid w:val="00DC67F7"/>
    <w:rsid w:val="00DC7135"/>
    <w:rsid w:val="00DD05AB"/>
    <w:rsid w:val="00DD18F6"/>
    <w:rsid w:val="00DD2832"/>
    <w:rsid w:val="00DD2B77"/>
    <w:rsid w:val="00DD559E"/>
    <w:rsid w:val="00DD5C52"/>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6A6E"/>
    <w:rsid w:val="00E27314"/>
    <w:rsid w:val="00E27FA5"/>
    <w:rsid w:val="00E40AA6"/>
    <w:rsid w:val="00E41148"/>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3F78"/>
    <w:rsid w:val="00EE4A52"/>
    <w:rsid w:val="00EE61E0"/>
    <w:rsid w:val="00EF11CA"/>
    <w:rsid w:val="00EF6723"/>
    <w:rsid w:val="00EF6D41"/>
    <w:rsid w:val="00EF7CFF"/>
    <w:rsid w:val="00F0112B"/>
    <w:rsid w:val="00F024F6"/>
    <w:rsid w:val="00F05E51"/>
    <w:rsid w:val="00F063F1"/>
    <w:rsid w:val="00F07C24"/>
    <w:rsid w:val="00F07E23"/>
    <w:rsid w:val="00F10A11"/>
    <w:rsid w:val="00F13A4C"/>
    <w:rsid w:val="00F150B4"/>
    <w:rsid w:val="00F17880"/>
    <w:rsid w:val="00F21192"/>
    <w:rsid w:val="00F21BE7"/>
    <w:rsid w:val="00F2285C"/>
    <w:rsid w:val="00F24B2E"/>
    <w:rsid w:val="00F25494"/>
    <w:rsid w:val="00F256DC"/>
    <w:rsid w:val="00F26D6C"/>
    <w:rsid w:val="00F2748D"/>
    <w:rsid w:val="00F308CA"/>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09D4"/>
    <w:rsid w:val="00F614D5"/>
    <w:rsid w:val="00F61C40"/>
    <w:rsid w:val="00F62393"/>
    <w:rsid w:val="00F6271C"/>
    <w:rsid w:val="00F6669E"/>
    <w:rsid w:val="00F67E2F"/>
    <w:rsid w:val="00F70C28"/>
    <w:rsid w:val="00F70FEB"/>
    <w:rsid w:val="00F71271"/>
    <w:rsid w:val="00F72334"/>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D0A44"/>
    <w:rsid w:val="00FD182B"/>
    <w:rsid w:val="00FD2E5A"/>
    <w:rsid w:val="00FD4611"/>
    <w:rsid w:val="00FD629B"/>
    <w:rsid w:val="00FD7027"/>
    <w:rsid w:val="00FE12BB"/>
    <w:rsid w:val="00FE14FD"/>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5"/>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6B9D3-8D20-479D-BE9D-68634370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9</Pages>
  <Words>2215</Words>
  <Characters>12630</Characters>
  <Application>Microsoft Office Word</Application>
  <DocSecurity>0</DocSecurity>
  <Lines>105</Lines>
  <Paragraphs>29</Paragraphs>
  <ScaleCrop>false</ScaleCrop>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111</cp:revision>
  <dcterms:created xsi:type="dcterms:W3CDTF">2021-03-27T13:02:00Z</dcterms:created>
  <dcterms:modified xsi:type="dcterms:W3CDTF">2021-04-02T16:50:00Z</dcterms:modified>
</cp:coreProperties>
</file>